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D9D" w:rsidRPr="0017243E" w:rsidRDefault="003D4A64" w:rsidP="00AC3406">
      <w:pPr>
        <w:jc w:val="center"/>
        <w:rPr>
          <w:rFonts w:cs="Times New Roman"/>
          <w:b/>
          <w:sz w:val="28"/>
          <w:szCs w:val="28"/>
        </w:rPr>
      </w:pPr>
      <w:bookmarkStart w:id="0" w:name="_GoBack"/>
      <w:bookmarkEnd w:id="0"/>
      <w:r w:rsidRPr="0017243E">
        <w:rPr>
          <w:rFonts w:cs="Times New Roman"/>
          <w:b/>
          <w:sz w:val="28"/>
          <w:szCs w:val="28"/>
        </w:rPr>
        <w:t>American College of Surgeons Motor Vehicle Legislative Toolkit</w:t>
      </w:r>
    </w:p>
    <w:p w:rsidR="003D4A64" w:rsidRPr="0017243E" w:rsidRDefault="003D4A64" w:rsidP="003D4A64">
      <w:pPr>
        <w:rPr>
          <w:rFonts w:cs="Times New Roman"/>
          <w:sz w:val="24"/>
          <w:szCs w:val="24"/>
        </w:rPr>
      </w:pPr>
      <w:r w:rsidRPr="0017243E">
        <w:rPr>
          <w:rFonts w:cs="Times New Roman"/>
          <w:sz w:val="24"/>
          <w:szCs w:val="24"/>
        </w:rPr>
        <w:t xml:space="preserve">This document is an assortment of talking points, data, and facts about the benefits of </w:t>
      </w:r>
      <w:r w:rsidR="002C1E9F" w:rsidRPr="0017243E">
        <w:rPr>
          <w:rFonts w:cs="Times New Roman"/>
          <w:sz w:val="24"/>
          <w:szCs w:val="24"/>
        </w:rPr>
        <w:t xml:space="preserve">improving motor vehicle safety through </w:t>
      </w:r>
      <w:r w:rsidR="00BC2BC3" w:rsidRPr="0017243E">
        <w:rPr>
          <w:rFonts w:cs="Times New Roman"/>
          <w:sz w:val="24"/>
          <w:szCs w:val="24"/>
        </w:rPr>
        <w:t>reducing the rates of distracted driving and improving the use of seatbelts</w:t>
      </w:r>
      <w:r w:rsidRPr="0017243E">
        <w:rPr>
          <w:rFonts w:cs="Times New Roman"/>
          <w:sz w:val="24"/>
          <w:szCs w:val="24"/>
        </w:rPr>
        <w:t xml:space="preserve">. Overall, this toolkit can be used to help inform Fellows of The American College of Surgeons (ACS) about advocacy regarding </w:t>
      </w:r>
      <w:r w:rsidR="00033DE8" w:rsidRPr="0017243E">
        <w:rPr>
          <w:rFonts w:cs="Times New Roman"/>
          <w:sz w:val="24"/>
          <w:szCs w:val="24"/>
        </w:rPr>
        <w:t>the public health benefits of enhanced motor vehicle safety legislation and</w:t>
      </w:r>
      <w:r w:rsidRPr="0017243E">
        <w:rPr>
          <w:rFonts w:cs="Times New Roman"/>
          <w:sz w:val="24"/>
          <w:szCs w:val="24"/>
        </w:rPr>
        <w:t xml:space="preserve"> educate lawmakers on the </w:t>
      </w:r>
      <w:r w:rsidR="00D96DA2" w:rsidRPr="0017243E">
        <w:rPr>
          <w:rFonts w:cs="Times New Roman"/>
          <w:sz w:val="24"/>
          <w:szCs w:val="24"/>
        </w:rPr>
        <w:t xml:space="preserve">public health benefits of enhanced distracted driving laws. </w:t>
      </w:r>
    </w:p>
    <w:p w:rsidR="002C1E9F" w:rsidRPr="0017243E" w:rsidRDefault="002C1E9F" w:rsidP="003D4A64">
      <w:pPr>
        <w:rPr>
          <w:rFonts w:cs="Times New Roman"/>
          <w:sz w:val="24"/>
          <w:szCs w:val="24"/>
        </w:rPr>
      </w:pPr>
      <w:r w:rsidRPr="0017243E">
        <w:rPr>
          <w:rFonts w:cs="Times New Roman"/>
          <w:sz w:val="24"/>
          <w:szCs w:val="24"/>
        </w:rPr>
        <w:t>Included in this toolkit are the following:</w:t>
      </w:r>
    </w:p>
    <w:p w:rsidR="002C1E9F" w:rsidRDefault="002C1E9F" w:rsidP="002C1E9F">
      <w:pPr>
        <w:pStyle w:val="ListParagraph"/>
        <w:numPr>
          <w:ilvl w:val="0"/>
          <w:numId w:val="5"/>
        </w:numPr>
        <w:rPr>
          <w:rFonts w:cs="Times New Roman"/>
          <w:sz w:val="24"/>
          <w:szCs w:val="24"/>
        </w:rPr>
      </w:pPr>
      <w:r w:rsidRPr="0017243E">
        <w:rPr>
          <w:rFonts w:cs="Times New Roman"/>
          <w:sz w:val="24"/>
          <w:szCs w:val="24"/>
        </w:rPr>
        <w:t xml:space="preserve">Background on </w:t>
      </w:r>
      <w:r w:rsidR="007D1A0E">
        <w:rPr>
          <w:rFonts w:cs="Times New Roman"/>
          <w:sz w:val="24"/>
          <w:szCs w:val="24"/>
        </w:rPr>
        <w:t>distracted driving and the use of seatbelts</w:t>
      </w:r>
    </w:p>
    <w:p w:rsidR="00856AD1" w:rsidRDefault="00856AD1" w:rsidP="002C1E9F">
      <w:pPr>
        <w:pStyle w:val="ListParagraph"/>
        <w:numPr>
          <w:ilvl w:val="0"/>
          <w:numId w:val="5"/>
        </w:numPr>
        <w:rPr>
          <w:rFonts w:cs="Times New Roman"/>
          <w:sz w:val="24"/>
          <w:szCs w:val="24"/>
        </w:rPr>
      </w:pPr>
      <w:r>
        <w:rPr>
          <w:rFonts w:cs="Times New Roman"/>
          <w:sz w:val="24"/>
          <w:szCs w:val="24"/>
        </w:rPr>
        <w:t>Current status of distracted driving laws in the states</w:t>
      </w:r>
    </w:p>
    <w:p w:rsidR="00856AD1" w:rsidRPr="0017243E" w:rsidRDefault="00856AD1" w:rsidP="002C1E9F">
      <w:pPr>
        <w:pStyle w:val="ListParagraph"/>
        <w:numPr>
          <w:ilvl w:val="0"/>
          <w:numId w:val="5"/>
        </w:numPr>
        <w:rPr>
          <w:rFonts w:cs="Times New Roman"/>
          <w:sz w:val="24"/>
          <w:szCs w:val="24"/>
        </w:rPr>
      </w:pPr>
      <w:r>
        <w:rPr>
          <w:rFonts w:cs="Times New Roman"/>
          <w:sz w:val="24"/>
          <w:szCs w:val="24"/>
        </w:rPr>
        <w:t>Current status of seatbelt laws in the states</w:t>
      </w:r>
    </w:p>
    <w:p w:rsidR="002C1E9F" w:rsidRPr="0017243E" w:rsidRDefault="002C1E9F" w:rsidP="002C1E9F">
      <w:pPr>
        <w:pStyle w:val="ListParagraph"/>
        <w:numPr>
          <w:ilvl w:val="0"/>
          <w:numId w:val="5"/>
        </w:numPr>
        <w:rPr>
          <w:rFonts w:cs="Times New Roman"/>
          <w:sz w:val="24"/>
          <w:szCs w:val="24"/>
        </w:rPr>
      </w:pPr>
      <w:r w:rsidRPr="0017243E">
        <w:rPr>
          <w:rFonts w:cs="Times New Roman"/>
          <w:sz w:val="24"/>
          <w:szCs w:val="24"/>
        </w:rPr>
        <w:t>Sample letter to legislators</w:t>
      </w:r>
    </w:p>
    <w:p w:rsidR="002C1E9F" w:rsidRPr="0017243E" w:rsidRDefault="002C1E9F" w:rsidP="002C1E9F">
      <w:pPr>
        <w:pStyle w:val="ListParagraph"/>
        <w:numPr>
          <w:ilvl w:val="0"/>
          <w:numId w:val="5"/>
        </w:numPr>
        <w:rPr>
          <w:rFonts w:cs="Times New Roman"/>
          <w:sz w:val="24"/>
          <w:szCs w:val="24"/>
        </w:rPr>
      </w:pPr>
      <w:r w:rsidRPr="0017243E">
        <w:rPr>
          <w:rFonts w:cs="Times New Roman"/>
          <w:sz w:val="24"/>
          <w:szCs w:val="24"/>
        </w:rPr>
        <w:t>Sample action alerts</w:t>
      </w:r>
    </w:p>
    <w:p w:rsidR="002C1E9F" w:rsidRPr="0017243E" w:rsidRDefault="002C1E9F" w:rsidP="002C1E9F">
      <w:pPr>
        <w:pStyle w:val="ListParagraph"/>
        <w:numPr>
          <w:ilvl w:val="0"/>
          <w:numId w:val="5"/>
        </w:numPr>
        <w:rPr>
          <w:rFonts w:cs="Times New Roman"/>
          <w:sz w:val="24"/>
          <w:szCs w:val="24"/>
        </w:rPr>
      </w:pPr>
      <w:r w:rsidRPr="0017243E">
        <w:rPr>
          <w:rFonts w:cs="Times New Roman"/>
          <w:sz w:val="24"/>
          <w:szCs w:val="24"/>
        </w:rPr>
        <w:t>Model bills</w:t>
      </w:r>
    </w:p>
    <w:p w:rsidR="00F06EC5" w:rsidRPr="0017243E" w:rsidRDefault="00F06EC5" w:rsidP="002C1E9F">
      <w:pPr>
        <w:pStyle w:val="ListParagraph"/>
        <w:numPr>
          <w:ilvl w:val="0"/>
          <w:numId w:val="5"/>
        </w:numPr>
        <w:rPr>
          <w:rFonts w:cs="Times New Roman"/>
          <w:sz w:val="24"/>
          <w:szCs w:val="24"/>
        </w:rPr>
      </w:pPr>
      <w:r>
        <w:rPr>
          <w:rFonts w:cs="Times New Roman"/>
          <w:sz w:val="24"/>
          <w:szCs w:val="24"/>
        </w:rPr>
        <w:t>Resources</w:t>
      </w:r>
    </w:p>
    <w:p w:rsidR="002C1E9F" w:rsidRDefault="002C1E9F" w:rsidP="002C1E9F">
      <w:pPr>
        <w:rPr>
          <w:rFonts w:ascii="Times New Roman" w:hAnsi="Times New Roman" w:cs="Times New Roman"/>
          <w:sz w:val="24"/>
          <w:szCs w:val="24"/>
        </w:rPr>
      </w:pPr>
    </w:p>
    <w:p w:rsidR="002C1E9F" w:rsidRDefault="002C1E9F" w:rsidP="002C1E9F">
      <w:pPr>
        <w:rPr>
          <w:rFonts w:ascii="Times New Roman" w:hAnsi="Times New Roman" w:cs="Times New Roman"/>
          <w:sz w:val="24"/>
          <w:szCs w:val="24"/>
        </w:rPr>
      </w:pPr>
    </w:p>
    <w:p w:rsidR="002C1E9F" w:rsidRDefault="002C1E9F" w:rsidP="002C1E9F">
      <w:pPr>
        <w:rPr>
          <w:rFonts w:ascii="Times New Roman" w:hAnsi="Times New Roman" w:cs="Times New Roman"/>
          <w:sz w:val="24"/>
          <w:szCs w:val="24"/>
        </w:rPr>
      </w:pPr>
    </w:p>
    <w:p w:rsidR="002C1E9F" w:rsidRDefault="002C1E9F" w:rsidP="002C1E9F">
      <w:pPr>
        <w:rPr>
          <w:rFonts w:ascii="Times New Roman" w:hAnsi="Times New Roman" w:cs="Times New Roman"/>
          <w:sz w:val="24"/>
          <w:szCs w:val="24"/>
        </w:rPr>
      </w:pPr>
    </w:p>
    <w:p w:rsidR="002C1E9F" w:rsidRDefault="002C1E9F" w:rsidP="002C1E9F">
      <w:pPr>
        <w:rPr>
          <w:rFonts w:ascii="Times New Roman" w:hAnsi="Times New Roman" w:cs="Times New Roman"/>
          <w:sz w:val="24"/>
          <w:szCs w:val="24"/>
        </w:rPr>
      </w:pPr>
    </w:p>
    <w:p w:rsidR="002C1E9F" w:rsidRDefault="002C1E9F" w:rsidP="002C1E9F">
      <w:pPr>
        <w:rPr>
          <w:rFonts w:ascii="Times New Roman" w:hAnsi="Times New Roman" w:cs="Times New Roman"/>
          <w:sz w:val="24"/>
          <w:szCs w:val="24"/>
        </w:rPr>
      </w:pPr>
    </w:p>
    <w:p w:rsidR="002C1E9F" w:rsidRDefault="002C1E9F" w:rsidP="002C1E9F">
      <w:pPr>
        <w:rPr>
          <w:rFonts w:ascii="Times New Roman" w:hAnsi="Times New Roman" w:cs="Times New Roman"/>
          <w:sz w:val="24"/>
          <w:szCs w:val="24"/>
        </w:rPr>
      </w:pPr>
    </w:p>
    <w:p w:rsidR="002C1E9F" w:rsidRDefault="002C1E9F" w:rsidP="002C1E9F">
      <w:pPr>
        <w:rPr>
          <w:rFonts w:ascii="Times New Roman" w:hAnsi="Times New Roman" w:cs="Times New Roman"/>
          <w:sz w:val="24"/>
          <w:szCs w:val="24"/>
        </w:rPr>
      </w:pPr>
    </w:p>
    <w:p w:rsidR="002C1E9F" w:rsidRDefault="002C1E9F" w:rsidP="002C1E9F">
      <w:pPr>
        <w:rPr>
          <w:rFonts w:ascii="Times New Roman" w:hAnsi="Times New Roman" w:cs="Times New Roman"/>
          <w:sz w:val="24"/>
          <w:szCs w:val="24"/>
        </w:rPr>
      </w:pPr>
    </w:p>
    <w:p w:rsidR="002C1E9F" w:rsidRDefault="002C1E9F" w:rsidP="002C1E9F">
      <w:pPr>
        <w:rPr>
          <w:rFonts w:ascii="Times New Roman" w:hAnsi="Times New Roman" w:cs="Times New Roman"/>
          <w:sz w:val="24"/>
          <w:szCs w:val="24"/>
        </w:rPr>
      </w:pPr>
    </w:p>
    <w:p w:rsidR="002C1E9F" w:rsidRDefault="002C1E9F" w:rsidP="002C1E9F">
      <w:pPr>
        <w:rPr>
          <w:rFonts w:ascii="Times New Roman" w:hAnsi="Times New Roman" w:cs="Times New Roman"/>
          <w:sz w:val="24"/>
          <w:szCs w:val="24"/>
        </w:rPr>
      </w:pPr>
    </w:p>
    <w:p w:rsidR="002C1E9F" w:rsidRDefault="002C1E9F" w:rsidP="002C1E9F">
      <w:pPr>
        <w:rPr>
          <w:rFonts w:ascii="Times New Roman" w:hAnsi="Times New Roman" w:cs="Times New Roman"/>
          <w:sz w:val="24"/>
          <w:szCs w:val="24"/>
        </w:rPr>
      </w:pPr>
    </w:p>
    <w:p w:rsidR="002C1E9F" w:rsidRDefault="002C1E9F" w:rsidP="002C1E9F">
      <w:pPr>
        <w:rPr>
          <w:rFonts w:ascii="Times New Roman" w:hAnsi="Times New Roman" w:cs="Times New Roman"/>
          <w:sz w:val="24"/>
          <w:szCs w:val="24"/>
        </w:rPr>
      </w:pPr>
    </w:p>
    <w:p w:rsidR="002C1E9F" w:rsidRPr="002C1E9F" w:rsidRDefault="002C1E9F" w:rsidP="002C1E9F">
      <w:pPr>
        <w:rPr>
          <w:rFonts w:ascii="Times New Roman" w:hAnsi="Times New Roman" w:cs="Times New Roman"/>
          <w:sz w:val="24"/>
          <w:szCs w:val="24"/>
        </w:rPr>
      </w:pPr>
    </w:p>
    <w:p w:rsidR="002C1E9F" w:rsidRPr="0017243E" w:rsidRDefault="002C1E9F" w:rsidP="00030900">
      <w:pPr>
        <w:jc w:val="center"/>
        <w:rPr>
          <w:rFonts w:cs="Times New Roman"/>
          <w:b/>
          <w:sz w:val="24"/>
        </w:rPr>
      </w:pPr>
      <w:r w:rsidRPr="0017243E">
        <w:rPr>
          <w:rFonts w:cs="Times New Roman"/>
          <w:b/>
          <w:sz w:val="24"/>
        </w:rPr>
        <w:lastRenderedPageBreak/>
        <w:t>Background on Motor Vehicle Safety Issues and Solutions</w:t>
      </w:r>
    </w:p>
    <w:p w:rsidR="002A1D85" w:rsidRPr="002A1D85" w:rsidRDefault="0017243E" w:rsidP="003D4A64">
      <w:pPr>
        <w:rPr>
          <w:rFonts w:cs="Times New Roman"/>
        </w:rPr>
      </w:pPr>
      <w:r>
        <w:t>Motor vehicle crashes are a leading cause of death among those aged 1-54, and most of these deaths happen to</w:t>
      </w:r>
      <w:r w:rsidR="0053676F">
        <w:t xml:space="preserve"> </w:t>
      </w:r>
      <w:r>
        <w:t xml:space="preserve">drivers and </w:t>
      </w:r>
      <w:r w:rsidR="00B51D3C">
        <w:t>passengers.</w:t>
      </w:r>
      <w:r w:rsidR="00B51D3C" w:rsidRPr="00856AD1">
        <w:rPr>
          <w:vertAlign w:val="superscript"/>
        </w:rPr>
        <w:t>1</w:t>
      </w:r>
      <w:r w:rsidR="00B51D3C">
        <w:t xml:space="preserve"> </w:t>
      </w:r>
      <w:r w:rsidR="00B51D3C" w:rsidRPr="00B51D3C">
        <w:t>According</w:t>
      </w:r>
      <w:r w:rsidR="00030900" w:rsidRPr="002A1D85">
        <w:rPr>
          <w:rFonts w:cs="Times New Roman"/>
        </w:rPr>
        <w:t xml:space="preserve"> to the</w:t>
      </w:r>
      <w:r w:rsidR="00DF0707">
        <w:rPr>
          <w:rFonts w:cs="Times New Roman"/>
        </w:rPr>
        <w:t xml:space="preserve"> National Highway Traffic Safety Administration</w:t>
      </w:r>
      <w:r w:rsidR="00030900" w:rsidRPr="002A1D85">
        <w:rPr>
          <w:rFonts w:cs="Times New Roman"/>
        </w:rPr>
        <w:t xml:space="preserve"> </w:t>
      </w:r>
      <w:r w:rsidR="00DF0707">
        <w:rPr>
          <w:rFonts w:cs="Times New Roman"/>
        </w:rPr>
        <w:t>(</w:t>
      </w:r>
      <w:r w:rsidR="00030900" w:rsidRPr="002A1D85">
        <w:rPr>
          <w:rFonts w:cs="Times New Roman"/>
        </w:rPr>
        <w:t>NHTSA</w:t>
      </w:r>
      <w:r w:rsidR="00DF0707">
        <w:rPr>
          <w:rFonts w:cs="Times New Roman"/>
        </w:rPr>
        <w:t>)</w:t>
      </w:r>
      <w:r w:rsidR="00030900" w:rsidRPr="002A1D85">
        <w:rPr>
          <w:rFonts w:cs="Times New Roman"/>
        </w:rPr>
        <w:t>, traffic fatalities have increased by more than 10% in the first half of 2016</w:t>
      </w:r>
      <w:r w:rsidR="0053676F">
        <w:rPr>
          <w:rFonts w:cs="Times New Roman"/>
        </w:rPr>
        <w:t>, after increasing by over 7% in 2015</w:t>
      </w:r>
      <w:r w:rsidR="00030900" w:rsidRPr="002A1D85">
        <w:rPr>
          <w:rFonts w:cs="Times New Roman"/>
        </w:rPr>
        <w:t>.</w:t>
      </w:r>
      <w:r w:rsidRPr="00856AD1">
        <w:rPr>
          <w:rFonts w:cs="Times New Roman"/>
          <w:vertAlign w:val="superscript"/>
        </w:rPr>
        <w:t>2</w:t>
      </w:r>
      <w:r w:rsidR="00030900" w:rsidRPr="002A1D85">
        <w:rPr>
          <w:rFonts w:cs="Times New Roman"/>
        </w:rPr>
        <w:t xml:space="preserve"> The NHTSA is focusing on a number of ways to reduce these fatalities, including on increasing seatbelt use and reducing distracted driving.</w:t>
      </w:r>
      <w:r w:rsidRPr="00856AD1">
        <w:rPr>
          <w:rFonts w:cs="Times New Roman"/>
          <w:vertAlign w:val="superscript"/>
        </w:rPr>
        <w:t>3</w:t>
      </w:r>
      <w:r w:rsidR="00030900" w:rsidRPr="002A1D85">
        <w:rPr>
          <w:rFonts w:cs="Times New Roman"/>
        </w:rPr>
        <w:t xml:space="preserve"> </w:t>
      </w:r>
    </w:p>
    <w:p w:rsidR="002A1D85" w:rsidRPr="002A1D85" w:rsidRDefault="002A1D85" w:rsidP="003D4A64">
      <w:pPr>
        <w:rPr>
          <w:rFonts w:cs="Times New Roman"/>
          <w:b/>
        </w:rPr>
      </w:pPr>
      <w:r w:rsidRPr="002A1D85">
        <w:rPr>
          <w:rFonts w:cs="Times New Roman"/>
          <w:b/>
        </w:rPr>
        <w:t>Distracted Driving</w:t>
      </w:r>
    </w:p>
    <w:p w:rsidR="00D96DA2" w:rsidRPr="002A1D85" w:rsidRDefault="00BC2BC3" w:rsidP="003D4A64">
      <w:pPr>
        <w:rPr>
          <w:rFonts w:cs="Times New Roman"/>
        </w:rPr>
      </w:pPr>
      <w:r w:rsidRPr="002A1D85">
        <w:rPr>
          <w:rFonts w:cs="Times New Roman"/>
        </w:rPr>
        <w:t xml:space="preserve">Distracted driving </w:t>
      </w:r>
      <w:r w:rsidR="002A1D85" w:rsidRPr="002A1D85">
        <w:rPr>
          <w:rFonts w:cs="Times New Roman"/>
        </w:rPr>
        <w:t xml:space="preserve">is an </w:t>
      </w:r>
      <w:r w:rsidRPr="002A1D85">
        <w:rPr>
          <w:rFonts w:cs="Times New Roman"/>
        </w:rPr>
        <w:t xml:space="preserve">emerging and growing threat to </w:t>
      </w:r>
      <w:r w:rsidR="00F76C59" w:rsidRPr="002A1D85">
        <w:rPr>
          <w:rFonts w:cs="Times New Roman"/>
        </w:rPr>
        <w:t>vehicle occupants</w:t>
      </w:r>
      <w:r w:rsidR="00772369">
        <w:rPr>
          <w:rFonts w:cs="Times New Roman"/>
        </w:rPr>
        <w:t xml:space="preserve">, </w:t>
      </w:r>
      <w:r w:rsidR="00F76C59" w:rsidRPr="002A1D85">
        <w:rPr>
          <w:rFonts w:cs="Times New Roman"/>
        </w:rPr>
        <w:t>pedestrians and bicyclists</w:t>
      </w:r>
      <w:r w:rsidRPr="002A1D85">
        <w:rPr>
          <w:rFonts w:cs="Times New Roman"/>
        </w:rPr>
        <w:t xml:space="preserve">. </w:t>
      </w:r>
      <w:r w:rsidR="00D96DA2" w:rsidRPr="002A1D85">
        <w:rPr>
          <w:rFonts w:cs="Times New Roman"/>
        </w:rPr>
        <w:t>Distracted driving is</w:t>
      </w:r>
      <w:r w:rsidRPr="002A1D85">
        <w:rPr>
          <w:rFonts w:cs="Times New Roman"/>
        </w:rPr>
        <w:t xml:space="preserve"> defined as</w:t>
      </w:r>
      <w:r w:rsidR="00D96DA2" w:rsidRPr="002A1D85">
        <w:rPr>
          <w:rFonts w:cs="Times New Roman"/>
        </w:rPr>
        <w:t xml:space="preserve"> any activity that takes a driver</w:t>
      </w:r>
      <w:r w:rsidR="00AC3406" w:rsidRPr="002A1D85">
        <w:rPr>
          <w:rFonts w:cs="Times New Roman"/>
        </w:rPr>
        <w:t>’</w:t>
      </w:r>
      <w:r w:rsidR="00D96DA2" w:rsidRPr="002A1D85">
        <w:rPr>
          <w:rFonts w:cs="Times New Roman"/>
        </w:rPr>
        <w:t>s attent</w:t>
      </w:r>
      <w:r w:rsidR="00F76C59" w:rsidRPr="002A1D85">
        <w:rPr>
          <w:rFonts w:cs="Times New Roman"/>
        </w:rPr>
        <w:t>ion from focusing on the road. This includes texting and cell-phone use, but also eati</w:t>
      </w:r>
      <w:r w:rsidR="00F06EC5">
        <w:rPr>
          <w:rFonts w:cs="Times New Roman"/>
        </w:rPr>
        <w:t xml:space="preserve">ng, talking to other passengers, </w:t>
      </w:r>
      <w:r w:rsidR="00F76C59" w:rsidRPr="002A1D85">
        <w:rPr>
          <w:rFonts w:cs="Times New Roman"/>
        </w:rPr>
        <w:t xml:space="preserve">adjusting the radio, and so on. </w:t>
      </w:r>
    </w:p>
    <w:p w:rsidR="00D96DA2" w:rsidRPr="002A1D85" w:rsidRDefault="00F76C59" w:rsidP="00F76C59">
      <w:pPr>
        <w:rPr>
          <w:rFonts w:cs="Times New Roman"/>
        </w:rPr>
      </w:pPr>
      <w:r w:rsidRPr="002A1D85">
        <w:rPr>
          <w:rFonts w:cs="Times New Roman"/>
        </w:rPr>
        <w:t>In 2014, 10 percent of fatal crashes, 18 percent of injury crashes and 16 percent of police-reported motor vehicle crashes were reported as distraction-affected crashes.</w:t>
      </w:r>
      <w:r w:rsidR="00856AD1" w:rsidRPr="00856AD1">
        <w:rPr>
          <w:rFonts w:cs="Times New Roman"/>
          <w:vertAlign w:val="superscript"/>
        </w:rPr>
        <w:t>4</w:t>
      </w:r>
      <w:r w:rsidR="00856AD1">
        <w:rPr>
          <w:rFonts w:cs="Times New Roman"/>
        </w:rPr>
        <w:t xml:space="preserve"> </w:t>
      </w:r>
      <w:r w:rsidRPr="002A1D85">
        <w:rPr>
          <w:rFonts w:cs="Times New Roman"/>
        </w:rPr>
        <w:t>An estimated 3,179 people were killed, 431,000 people were injured, and 520 non</w:t>
      </w:r>
      <w:r w:rsidR="002A1D85" w:rsidRPr="002A1D85">
        <w:rPr>
          <w:rFonts w:cs="Times New Roman"/>
        </w:rPr>
        <w:t>-</w:t>
      </w:r>
      <w:r w:rsidRPr="002A1D85">
        <w:rPr>
          <w:rFonts w:cs="Times New Roman"/>
        </w:rPr>
        <w:t>occupants (pedestrians, bicyclists) were killed in motor vehicle crashes involving distracted driving.</w:t>
      </w:r>
      <w:r w:rsidR="00856AD1" w:rsidRPr="00856AD1">
        <w:rPr>
          <w:rFonts w:cs="Times New Roman"/>
          <w:vertAlign w:val="superscript"/>
        </w:rPr>
        <w:t>4</w:t>
      </w:r>
    </w:p>
    <w:p w:rsidR="005A0D87" w:rsidRPr="002A1D85" w:rsidRDefault="00D96DA2" w:rsidP="002A1D85">
      <w:pPr>
        <w:rPr>
          <w:rFonts w:cs="Times New Roman"/>
        </w:rPr>
      </w:pPr>
      <w:r w:rsidRPr="002A1D85">
        <w:rPr>
          <w:rFonts w:cs="Times New Roman"/>
        </w:rPr>
        <w:t>Although younger drivers might feel more comfortable and confident with using cell phones and other technologies, they account for more fatal distracted-driving crashes, including those involving cell phones, than any other age group.</w:t>
      </w:r>
      <w:r w:rsidR="00856AD1" w:rsidRPr="00856AD1">
        <w:rPr>
          <w:rFonts w:cs="Times New Roman"/>
          <w:vertAlign w:val="superscript"/>
        </w:rPr>
        <w:t>4</w:t>
      </w:r>
      <w:r w:rsidR="00BC2BC3" w:rsidRPr="002A1D85">
        <w:rPr>
          <w:rFonts w:cs="Times New Roman"/>
        </w:rPr>
        <w:t xml:space="preserve">                                                                                                                   </w:t>
      </w:r>
    </w:p>
    <w:p w:rsidR="00F76C59" w:rsidRPr="002A1D85" w:rsidRDefault="005A0D87" w:rsidP="005A0D87">
      <w:pPr>
        <w:rPr>
          <w:rFonts w:cs="Times New Roman"/>
        </w:rPr>
      </w:pPr>
      <w:r w:rsidRPr="002A1D85">
        <w:rPr>
          <w:rFonts w:cs="Times New Roman"/>
        </w:rPr>
        <w:t>Distracted driving is a very dangerous behavior that increases the risk of a crash and crash-related injuries or death.</w:t>
      </w:r>
    </w:p>
    <w:p w:rsidR="0017243E" w:rsidRDefault="0017243E" w:rsidP="005A0D87">
      <w:pPr>
        <w:rPr>
          <w:rFonts w:cs="Times New Roman"/>
          <w:b/>
        </w:rPr>
      </w:pPr>
      <w:r>
        <w:rPr>
          <w:rFonts w:cs="Times New Roman"/>
          <w:b/>
        </w:rPr>
        <w:t>Seatbelt Use</w:t>
      </w:r>
    </w:p>
    <w:p w:rsidR="0017243E" w:rsidRDefault="0017243E" w:rsidP="005A0D87">
      <w:pPr>
        <w:rPr>
          <w:rFonts w:cs="Times New Roman"/>
        </w:rPr>
      </w:pPr>
      <w:r>
        <w:rPr>
          <w:rFonts w:cs="Times New Roman"/>
        </w:rPr>
        <w:t xml:space="preserve">Using a seatbelt is the most effective way to both save lives and reduce the severity of injuries in motor vehicle crashes. Seatbelts reduce serious injuries caused by car crashes by </w:t>
      </w:r>
      <w:r w:rsidR="00DF0707">
        <w:rPr>
          <w:rFonts w:cs="Times New Roman"/>
        </w:rPr>
        <w:t xml:space="preserve">an estimated </w:t>
      </w:r>
      <w:r>
        <w:rPr>
          <w:rFonts w:cs="Times New Roman"/>
        </w:rPr>
        <w:t>50 percent.</w:t>
      </w:r>
      <w:r w:rsidRPr="00856AD1">
        <w:rPr>
          <w:rFonts w:cs="Times New Roman"/>
          <w:vertAlign w:val="superscript"/>
        </w:rPr>
        <w:t>5</w:t>
      </w:r>
      <w:r>
        <w:rPr>
          <w:rFonts w:cs="Times New Roman"/>
        </w:rPr>
        <w:t xml:space="preserve"> </w:t>
      </w:r>
      <w:r w:rsidR="00DF0707">
        <w:rPr>
          <w:rFonts w:cs="Times New Roman"/>
        </w:rPr>
        <w:t>In 2015, it is estimate t</w:t>
      </w:r>
      <w:r>
        <w:rPr>
          <w:rFonts w:cs="Times New Roman"/>
        </w:rPr>
        <w:t xml:space="preserve">hey saved 13,941 </w:t>
      </w:r>
      <w:r w:rsidR="0053676F">
        <w:rPr>
          <w:rFonts w:cs="Times New Roman"/>
        </w:rPr>
        <w:t xml:space="preserve">lives of </w:t>
      </w:r>
      <w:r w:rsidR="00DF0707">
        <w:rPr>
          <w:rFonts w:cs="Times New Roman"/>
        </w:rPr>
        <w:t xml:space="preserve">vehicle </w:t>
      </w:r>
      <w:r w:rsidR="0053676F">
        <w:rPr>
          <w:rFonts w:cs="Times New Roman"/>
        </w:rPr>
        <w:t>occupants over the age of 5</w:t>
      </w:r>
      <w:r>
        <w:rPr>
          <w:rFonts w:cs="Times New Roman"/>
        </w:rPr>
        <w:t xml:space="preserve"> in 2015</w:t>
      </w:r>
      <w:r w:rsidR="0053676F">
        <w:rPr>
          <w:rFonts w:cs="Times New Roman"/>
        </w:rPr>
        <w:t xml:space="preserve"> (child restraints for those under 5 saved an additional 266 lives)</w:t>
      </w:r>
      <w:r>
        <w:rPr>
          <w:rFonts w:cs="Times New Roman"/>
        </w:rPr>
        <w:t>.</w:t>
      </w:r>
      <w:r w:rsidRPr="00856AD1">
        <w:rPr>
          <w:rFonts w:cs="Times New Roman"/>
          <w:vertAlign w:val="superscript"/>
        </w:rPr>
        <w:t>6</w:t>
      </w:r>
      <w:r w:rsidR="0053676F">
        <w:rPr>
          <w:rFonts w:cs="Times New Roman"/>
        </w:rPr>
        <w:t xml:space="preserve"> More than 2,800 lives could have been saved if every vehicle occupant wore a seatbelt.</w:t>
      </w:r>
      <w:r w:rsidR="0053676F" w:rsidRPr="00856AD1">
        <w:rPr>
          <w:rFonts w:cs="Times New Roman"/>
          <w:vertAlign w:val="superscript"/>
        </w:rPr>
        <w:t>6</w:t>
      </w:r>
      <w:r w:rsidR="0053676F">
        <w:rPr>
          <w:rFonts w:cs="Times New Roman"/>
        </w:rPr>
        <w:t xml:space="preserve"> </w:t>
      </w:r>
    </w:p>
    <w:p w:rsidR="0053676F" w:rsidRDefault="0053676F" w:rsidP="005A0D87">
      <w:pPr>
        <w:rPr>
          <w:rFonts w:cs="Times New Roman"/>
        </w:rPr>
      </w:pPr>
      <w:r>
        <w:rPr>
          <w:rFonts w:cs="Times New Roman"/>
        </w:rPr>
        <w:t>The national rate of seatbelt use in 2015 was 88.5 percent.</w:t>
      </w:r>
      <w:r w:rsidRPr="00856AD1">
        <w:rPr>
          <w:rFonts w:cs="Times New Roman"/>
          <w:vertAlign w:val="superscript"/>
        </w:rPr>
        <w:t>6</w:t>
      </w:r>
      <w:r>
        <w:rPr>
          <w:rFonts w:cs="Times New Roman"/>
        </w:rPr>
        <w:t xml:space="preserve"> Seatbelt use varies wildly between states, from a low in New Hampshire of 69.5 percent to a high of 97.3 percent in Georgia and California.</w:t>
      </w:r>
      <w:r w:rsidRPr="00856AD1">
        <w:rPr>
          <w:rFonts w:cs="Times New Roman"/>
          <w:vertAlign w:val="superscript"/>
        </w:rPr>
        <w:t>6</w:t>
      </w:r>
      <w:r>
        <w:rPr>
          <w:rFonts w:cs="Times New Roman"/>
        </w:rPr>
        <w:t xml:space="preserve"> States with stronger seatbelt enforcement laws exhibit a higher rate of use than states with weaker enforcement laws.</w:t>
      </w:r>
      <w:r w:rsidRPr="00856AD1">
        <w:rPr>
          <w:rFonts w:cs="Times New Roman"/>
          <w:vertAlign w:val="superscript"/>
        </w:rPr>
        <w:t>6</w:t>
      </w:r>
      <w:r w:rsidR="00856AD1">
        <w:rPr>
          <w:rFonts w:cs="Times New Roman"/>
        </w:rPr>
        <w:t xml:space="preserve"> For example, in states with primary enforcement laws s</w:t>
      </w:r>
      <w:r w:rsidR="00856AD1">
        <w:t>eat belt use in 2015 was 91% but only 79% in states with secondary enforcement laws or no seat belt laws.</w:t>
      </w:r>
      <w:r w:rsidR="00856AD1" w:rsidRPr="00856AD1">
        <w:rPr>
          <w:vertAlign w:val="superscript"/>
        </w:rPr>
        <w:t>7</w:t>
      </w:r>
      <w:r>
        <w:rPr>
          <w:rFonts w:cs="Times New Roman"/>
        </w:rPr>
        <w:t xml:space="preserve"> </w:t>
      </w:r>
    </w:p>
    <w:p w:rsidR="00151BB1" w:rsidRDefault="00856AD1" w:rsidP="005A0D87">
      <w:pPr>
        <w:rPr>
          <w:rFonts w:cs="Times New Roman"/>
        </w:rPr>
      </w:pPr>
      <w:r>
        <w:rPr>
          <w:rFonts w:cs="Times New Roman"/>
        </w:rPr>
        <w:t>Increasing the u</w:t>
      </w:r>
      <w:r w:rsidR="00B07A9A">
        <w:rPr>
          <w:rFonts w:cs="Times New Roman"/>
        </w:rPr>
        <w:t>se of seatbelts to 100 percent will reduce the severity of injuries and save lives</w:t>
      </w:r>
      <w:r>
        <w:rPr>
          <w:rFonts w:cs="Times New Roman"/>
        </w:rPr>
        <w:t>.</w:t>
      </w:r>
    </w:p>
    <w:p w:rsidR="00DF0707" w:rsidRPr="00DF0707" w:rsidRDefault="00DF0707" w:rsidP="005A0D87">
      <w:pPr>
        <w:rPr>
          <w:rFonts w:cs="Times New Roman"/>
        </w:rPr>
      </w:pPr>
    </w:p>
    <w:p w:rsidR="0017243E" w:rsidRPr="0053676F" w:rsidRDefault="0017243E" w:rsidP="002A1D85">
      <w:pPr>
        <w:pStyle w:val="ListParagraph"/>
        <w:numPr>
          <w:ilvl w:val="0"/>
          <w:numId w:val="6"/>
        </w:numPr>
        <w:rPr>
          <w:rFonts w:cs="Times New Roman"/>
          <w:sz w:val="18"/>
          <w:szCs w:val="18"/>
        </w:rPr>
      </w:pPr>
      <w:r w:rsidRPr="0053676F">
        <w:rPr>
          <w:rFonts w:cs="Times New Roman"/>
          <w:sz w:val="18"/>
          <w:szCs w:val="18"/>
        </w:rPr>
        <w:lastRenderedPageBreak/>
        <w:t xml:space="preserve">National Highway Traffic Safety Administration. Traffic Safety Facts: 2014 Data – Occupant Protection. Washington, DC: US Department of Transportation, National Highway Traffic Safety Administration; 2016. Publication no. DOT-HS-812-262. Available at </w:t>
      </w:r>
      <w:hyperlink r:id="rId9" w:tgtFrame="_self" w:history="1">
        <w:r w:rsidRPr="0053676F">
          <w:rPr>
            <w:rStyle w:val="Hyperlink"/>
            <w:rFonts w:cs="Times New Roman"/>
            <w:sz w:val="18"/>
            <w:szCs w:val="18"/>
          </w:rPr>
          <w:t>https://crashstats.nhtsa.dot.gov/Api/Public/ViewPublication/812262</w:t>
        </w:r>
      </w:hyperlink>
    </w:p>
    <w:p w:rsidR="002A1D85" w:rsidRPr="0053676F" w:rsidRDefault="002A1D85" w:rsidP="002A1D85">
      <w:pPr>
        <w:pStyle w:val="ListParagraph"/>
        <w:numPr>
          <w:ilvl w:val="0"/>
          <w:numId w:val="6"/>
        </w:numPr>
        <w:rPr>
          <w:rFonts w:cs="Times New Roman"/>
          <w:sz w:val="18"/>
          <w:szCs w:val="18"/>
        </w:rPr>
      </w:pPr>
      <w:r w:rsidRPr="0053676F">
        <w:rPr>
          <w:color w:val="211D1E"/>
          <w:sz w:val="18"/>
          <w:szCs w:val="18"/>
        </w:rPr>
        <w:t xml:space="preserve">National Center for Statistics and Analysis. (2016, September). </w:t>
      </w:r>
      <w:r w:rsidRPr="0053676F">
        <w:rPr>
          <w:i/>
          <w:iCs/>
          <w:color w:val="211D1E"/>
          <w:sz w:val="18"/>
          <w:szCs w:val="18"/>
        </w:rPr>
        <w:t xml:space="preserve">Early estimate of motor vehicle traffic fatalities for the first half (Jan–Jun) of 2016 </w:t>
      </w:r>
      <w:r w:rsidRPr="0053676F">
        <w:rPr>
          <w:color w:val="211D1E"/>
          <w:sz w:val="18"/>
          <w:szCs w:val="18"/>
        </w:rPr>
        <w:t>(</w:t>
      </w:r>
      <w:r w:rsidR="00D346A7" w:rsidRPr="0053676F">
        <w:rPr>
          <w:color w:val="211D1E"/>
          <w:sz w:val="18"/>
          <w:szCs w:val="18"/>
        </w:rPr>
        <w:t>Crash Stats</w:t>
      </w:r>
      <w:r w:rsidRPr="0053676F">
        <w:rPr>
          <w:color w:val="211D1E"/>
          <w:sz w:val="18"/>
          <w:szCs w:val="18"/>
        </w:rPr>
        <w:t xml:space="preserve"> Brief Statistical Summary. Report No. DOT HS 812 332). Washington, DC: National Highway Traffic Safety Administration. Available at: </w:t>
      </w:r>
      <w:hyperlink r:id="rId10" w:history="1">
        <w:r w:rsidRPr="0053676F">
          <w:rPr>
            <w:rStyle w:val="Hyperlink"/>
            <w:sz w:val="18"/>
            <w:szCs w:val="18"/>
          </w:rPr>
          <w:t>https://crashstats.nhtsa.dot.gov/Api/Public/ViewPublication/812332</w:t>
        </w:r>
      </w:hyperlink>
      <w:r w:rsidRPr="0053676F">
        <w:rPr>
          <w:color w:val="211D1E"/>
          <w:sz w:val="18"/>
          <w:szCs w:val="18"/>
        </w:rPr>
        <w:t xml:space="preserve">. </w:t>
      </w:r>
    </w:p>
    <w:p w:rsidR="0017243E" w:rsidRPr="0053676F" w:rsidRDefault="002A1D85" w:rsidP="0017243E">
      <w:pPr>
        <w:pStyle w:val="ListParagraph"/>
        <w:numPr>
          <w:ilvl w:val="0"/>
          <w:numId w:val="6"/>
        </w:numPr>
        <w:rPr>
          <w:rFonts w:cs="Times New Roman"/>
          <w:sz w:val="18"/>
          <w:szCs w:val="18"/>
        </w:rPr>
      </w:pPr>
      <w:r w:rsidRPr="0053676F">
        <w:rPr>
          <w:rFonts w:cs="Times New Roman"/>
          <w:sz w:val="18"/>
          <w:szCs w:val="18"/>
        </w:rPr>
        <w:t xml:space="preserve">U.S. DOT, National Safety Council launch 'Road to Zero' Coalition to end roadway fatalities. Press Release, October 5, 2016. </w:t>
      </w:r>
      <w:r w:rsidRPr="0053676F">
        <w:rPr>
          <w:color w:val="211D1E"/>
          <w:sz w:val="18"/>
          <w:szCs w:val="18"/>
        </w:rPr>
        <w:t xml:space="preserve">Washington, DC: National Highway Traffic Safety Administration. Available at: </w:t>
      </w:r>
      <w:hyperlink r:id="rId11" w:history="1">
        <w:r w:rsidRPr="0053676F">
          <w:rPr>
            <w:rStyle w:val="Hyperlink"/>
            <w:sz w:val="18"/>
            <w:szCs w:val="18"/>
          </w:rPr>
          <w:t>http://www.nhtsa.gov/About+NHTSA/Press+Releases/nhtsa-zero-deaths-coalition-10052016</w:t>
        </w:r>
      </w:hyperlink>
      <w:r w:rsidR="00856AD1">
        <w:rPr>
          <w:color w:val="211D1E"/>
          <w:sz w:val="18"/>
          <w:szCs w:val="18"/>
        </w:rPr>
        <w:t>.</w:t>
      </w:r>
      <w:r w:rsidRPr="0053676F">
        <w:rPr>
          <w:color w:val="211D1E"/>
          <w:sz w:val="18"/>
          <w:szCs w:val="18"/>
        </w:rPr>
        <w:t xml:space="preserve"> </w:t>
      </w:r>
    </w:p>
    <w:p w:rsidR="0017243E" w:rsidRPr="0053676F" w:rsidRDefault="00F76C59" w:rsidP="0017243E">
      <w:pPr>
        <w:pStyle w:val="ListParagraph"/>
        <w:numPr>
          <w:ilvl w:val="0"/>
          <w:numId w:val="6"/>
        </w:numPr>
        <w:rPr>
          <w:rFonts w:cs="Times New Roman"/>
          <w:sz w:val="18"/>
          <w:szCs w:val="18"/>
        </w:rPr>
      </w:pPr>
      <w:r w:rsidRPr="0053676F">
        <w:rPr>
          <w:color w:val="211D1E"/>
          <w:sz w:val="18"/>
          <w:szCs w:val="18"/>
        </w:rPr>
        <w:t xml:space="preserve">National Center for Statistics and Analysis. (2016, April). Distracted driving 2014 (Traffic Safety Facts Research Note. Report No. DOT HS 812 260). Washington, DC: National Highway Traffic Safety Administration.  Available at: </w:t>
      </w:r>
      <w:hyperlink r:id="rId12" w:history="1">
        <w:r w:rsidRPr="0053676F">
          <w:rPr>
            <w:rStyle w:val="Hyperlink"/>
            <w:sz w:val="18"/>
            <w:szCs w:val="18"/>
          </w:rPr>
          <w:t>https://crashstats.nhtsa.dot.gov/Api/Public/ViewPublication/812260</w:t>
        </w:r>
      </w:hyperlink>
      <w:r w:rsidRPr="0053676F">
        <w:rPr>
          <w:color w:val="211D1E"/>
          <w:sz w:val="18"/>
          <w:szCs w:val="18"/>
        </w:rPr>
        <w:t xml:space="preserve">. </w:t>
      </w:r>
    </w:p>
    <w:p w:rsidR="0017243E" w:rsidRPr="0053676F" w:rsidRDefault="0017243E" w:rsidP="0017243E">
      <w:pPr>
        <w:pStyle w:val="ListParagraph"/>
        <w:numPr>
          <w:ilvl w:val="0"/>
          <w:numId w:val="6"/>
        </w:numPr>
        <w:rPr>
          <w:rFonts w:cs="Times New Roman"/>
          <w:sz w:val="18"/>
          <w:szCs w:val="18"/>
        </w:rPr>
      </w:pPr>
      <w:r w:rsidRPr="0053676F">
        <w:rPr>
          <w:rFonts w:cs="Times New Roman"/>
          <w:sz w:val="18"/>
          <w:szCs w:val="18"/>
        </w:rPr>
        <w:t xml:space="preserve">Kahane CJ. Fatality reduction by safety belts for front-seat occupants of cars and light trucks: updated and expanded estimates based on 1986-99 FARS data. Washington, DC: US Department of Transportation, National Highway Traffic Safety Administration; 2000. Publication no. DOT-HS-809-199. Available at </w:t>
      </w:r>
      <w:hyperlink r:id="rId13" w:tgtFrame="_self" w:history="1">
        <w:r w:rsidRPr="0053676F">
          <w:rPr>
            <w:rStyle w:val="Hyperlink"/>
            <w:rFonts w:cs="Times New Roman"/>
            <w:sz w:val="18"/>
            <w:szCs w:val="18"/>
          </w:rPr>
          <w:t>http://www-nrd.nhtsa.dot.gov/Pubs/809199.PDF</w:t>
        </w:r>
      </w:hyperlink>
      <w:r w:rsidR="00856AD1">
        <w:rPr>
          <w:rFonts w:cs="Times New Roman"/>
          <w:sz w:val="18"/>
          <w:szCs w:val="18"/>
        </w:rPr>
        <w:t>.</w:t>
      </w:r>
    </w:p>
    <w:p w:rsidR="0017243E" w:rsidRDefault="0053676F" w:rsidP="0053676F">
      <w:pPr>
        <w:pStyle w:val="ListParagraph"/>
        <w:numPr>
          <w:ilvl w:val="0"/>
          <w:numId w:val="6"/>
        </w:numPr>
        <w:rPr>
          <w:rFonts w:cs="Times New Roman"/>
          <w:sz w:val="18"/>
          <w:szCs w:val="18"/>
        </w:rPr>
      </w:pPr>
      <w:r w:rsidRPr="0053676F">
        <w:rPr>
          <w:rFonts w:cs="Times New Roman"/>
          <w:sz w:val="18"/>
          <w:szCs w:val="18"/>
        </w:rPr>
        <w:t xml:space="preserve">Chen, Y. Y., &amp; Webb, C. (2016, May; Rev. 2016, June). </w:t>
      </w:r>
      <w:r w:rsidRPr="0053676F">
        <w:rPr>
          <w:rFonts w:cs="Times New Roman"/>
          <w:i/>
          <w:iCs/>
          <w:sz w:val="18"/>
          <w:szCs w:val="18"/>
        </w:rPr>
        <w:t xml:space="preserve">Seat belt use in 2015—Use rates in the States and Territories </w:t>
      </w:r>
      <w:r w:rsidRPr="0053676F">
        <w:rPr>
          <w:rFonts w:cs="Times New Roman"/>
          <w:sz w:val="18"/>
          <w:szCs w:val="18"/>
        </w:rPr>
        <w:t xml:space="preserve">(Traffic Safety Facts </w:t>
      </w:r>
      <w:r w:rsidR="00D346A7" w:rsidRPr="0053676F">
        <w:rPr>
          <w:rFonts w:cs="Times New Roman"/>
          <w:sz w:val="18"/>
          <w:szCs w:val="18"/>
        </w:rPr>
        <w:t>Crash Stats</w:t>
      </w:r>
      <w:r w:rsidRPr="0053676F">
        <w:rPr>
          <w:rFonts w:cs="Times New Roman"/>
          <w:sz w:val="18"/>
          <w:szCs w:val="18"/>
        </w:rPr>
        <w:t>. Report No. DOT HS 812 274). Washington, DC: National Highway Traffic Safety Administration.</w:t>
      </w:r>
      <w:r>
        <w:rPr>
          <w:rFonts w:cs="Times New Roman"/>
          <w:sz w:val="18"/>
          <w:szCs w:val="18"/>
        </w:rPr>
        <w:t xml:space="preserve"> Available at: </w:t>
      </w:r>
      <w:hyperlink r:id="rId14" w:history="1">
        <w:r w:rsidRPr="00771B76">
          <w:rPr>
            <w:rStyle w:val="Hyperlink"/>
            <w:rFonts w:cs="Times New Roman"/>
            <w:sz w:val="18"/>
            <w:szCs w:val="18"/>
          </w:rPr>
          <w:t>https://crashstats.nhtsa.dot.gov/Api/Public/ViewPublication/812274</w:t>
        </w:r>
      </w:hyperlink>
      <w:r>
        <w:rPr>
          <w:rFonts w:cs="Times New Roman"/>
          <w:sz w:val="18"/>
          <w:szCs w:val="18"/>
        </w:rPr>
        <w:t xml:space="preserve">. </w:t>
      </w:r>
    </w:p>
    <w:p w:rsidR="00856AD1" w:rsidRPr="0053676F" w:rsidRDefault="00856AD1" w:rsidP="00856AD1">
      <w:pPr>
        <w:pStyle w:val="ListParagraph"/>
        <w:numPr>
          <w:ilvl w:val="0"/>
          <w:numId w:val="6"/>
        </w:numPr>
        <w:rPr>
          <w:rFonts w:cs="Times New Roman"/>
          <w:sz w:val="18"/>
          <w:szCs w:val="18"/>
        </w:rPr>
      </w:pPr>
      <w:r>
        <w:rPr>
          <w:rFonts w:cs="Times New Roman"/>
          <w:sz w:val="18"/>
          <w:szCs w:val="18"/>
        </w:rPr>
        <w:t>N</w:t>
      </w:r>
      <w:r w:rsidRPr="00856AD1">
        <w:rPr>
          <w:rFonts w:cs="Times New Roman"/>
          <w:sz w:val="18"/>
          <w:szCs w:val="18"/>
        </w:rPr>
        <w:t>ational Highway Traffic Safety Administration. Traffic Safety Facts: Seat Belt Use in 2015 – Overall Results. Washington, DC: US Department of Transportation, National Highway Traffic Safety Administration; 2016. Publication no. DOT-HS-812-243. Available at http://www-nrd.nhtsa.dot.gov/Pubs/812243.pdf</w:t>
      </w:r>
      <w:r>
        <w:rPr>
          <w:rFonts w:cs="Times New Roman"/>
          <w:sz w:val="18"/>
          <w:szCs w:val="18"/>
        </w:rPr>
        <w:t xml:space="preserve">. </w:t>
      </w:r>
    </w:p>
    <w:p w:rsidR="00033DE8" w:rsidRPr="00F054BC" w:rsidRDefault="00033DE8" w:rsidP="00F054BC">
      <w:pPr>
        <w:jc w:val="center"/>
        <w:rPr>
          <w:rFonts w:cs="Times New Roman"/>
          <w:b/>
          <w:noProof/>
        </w:rPr>
      </w:pPr>
      <w:r w:rsidRPr="00F054BC">
        <w:rPr>
          <w:rFonts w:ascii="Times New Roman" w:hAnsi="Times New Roman" w:cs="Times New Roman"/>
          <w:sz w:val="18"/>
          <w:szCs w:val="18"/>
        </w:rPr>
        <w:br w:type="page"/>
      </w:r>
      <w:r w:rsidRPr="00F054BC">
        <w:rPr>
          <w:rFonts w:cs="Times New Roman"/>
          <w:b/>
          <w:noProof/>
        </w:rPr>
        <w:lastRenderedPageBreak/>
        <w:t>Cell Phone Use and Distracted Driving</w:t>
      </w:r>
      <w:r w:rsidR="00F054BC">
        <w:rPr>
          <w:rFonts w:cs="Times New Roman"/>
          <w:b/>
          <w:noProof/>
        </w:rPr>
        <w:t xml:space="preserve"> </w:t>
      </w:r>
    </w:p>
    <w:p w:rsidR="00AB65DA" w:rsidRDefault="007D1A0E" w:rsidP="00AB65DA">
      <w:pPr>
        <w:rPr>
          <w:rFonts w:cs="Times New Roman"/>
          <w:noProof/>
        </w:rPr>
      </w:pPr>
      <w:r>
        <w:rPr>
          <w:rFonts w:cs="Times New Roman"/>
          <w:noProof/>
        </w:rPr>
        <w:t xml:space="preserve">While many different activities can distract a driver, </w:t>
      </w:r>
      <w:r>
        <w:t>text messaging requires visual, manual, and cognitive attention from the driver</w:t>
      </w:r>
      <w:r w:rsidR="00151BB1">
        <w:t xml:space="preserve"> so it has become </w:t>
      </w:r>
      <w:r>
        <w:t>the most worrying distraction. According to the National Highway Traffic Safety Administration, there were 385 fatal crashes (with a total of 404 fatalities) reported to have been caused by the distraction of using a cell phone – 13 percent of all distraction related fatal crashes.  The issue is much more alarming for younger individuals</w:t>
      </w:r>
      <w:r w:rsidR="00F307BE">
        <w:t xml:space="preserve"> between 15 and 29</w:t>
      </w:r>
      <w:r>
        <w:t>,</w:t>
      </w:r>
      <w:r w:rsidR="00F307BE">
        <w:t xml:space="preserve"> who are much more likely to be involved in fatal crashes caused by distracted driving and much more likely to be using a cell phone.</w:t>
      </w:r>
    </w:p>
    <w:p w:rsidR="00E61B55" w:rsidRPr="00F307BE" w:rsidRDefault="00E61B55" w:rsidP="00AB65DA">
      <w:pPr>
        <w:rPr>
          <w:rFonts w:cs="Times New Roman"/>
          <w:b/>
          <w:noProof/>
        </w:rPr>
      </w:pPr>
      <w:r w:rsidRPr="00F307BE">
        <w:rPr>
          <w:rFonts w:cs="Times New Roman"/>
          <w:b/>
          <w:noProof/>
        </w:rPr>
        <w:t>Cell Phone Use Laws</w:t>
      </w:r>
    </w:p>
    <w:p w:rsidR="00F307BE" w:rsidRDefault="00151BB1" w:rsidP="008944CC">
      <w:pPr>
        <w:rPr>
          <w:rFonts w:cs="Times New Roman"/>
          <w:noProof/>
        </w:rPr>
      </w:pPr>
      <w:r w:rsidRPr="00151BB1">
        <w:rPr>
          <w:rFonts w:cs="Times New Roman"/>
          <w:b/>
          <w:noProof/>
        </w:rPr>
        <mc:AlternateContent>
          <mc:Choice Requires="wps">
            <w:drawing>
              <wp:anchor distT="0" distB="0" distL="114300" distR="114300" simplePos="0" relativeHeight="251654140" behindDoc="0" locked="0" layoutInCell="1" allowOverlap="1" wp14:anchorId="29DC5EAC" wp14:editId="0628C7FA">
                <wp:simplePos x="0" y="0"/>
                <wp:positionH relativeFrom="column">
                  <wp:posOffset>3759200</wp:posOffset>
                </wp:positionH>
                <wp:positionV relativeFrom="paragraph">
                  <wp:posOffset>355600</wp:posOffset>
                </wp:positionV>
                <wp:extent cx="1644650" cy="2095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209550"/>
                        </a:xfrm>
                        <a:prstGeom prst="rect">
                          <a:avLst/>
                        </a:prstGeom>
                        <a:solidFill>
                          <a:srgbClr val="FFFFFF"/>
                        </a:solidFill>
                        <a:ln w="9525">
                          <a:noFill/>
                          <a:miter lim="800000"/>
                          <a:headEnd/>
                          <a:tailEnd/>
                        </a:ln>
                      </wps:spPr>
                      <wps:txbx>
                        <w:txbxContent>
                          <w:p w:rsidR="00C27552" w:rsidRPr="00151BB1" w:rsidRDefault="00C27552">
                            <w:pPr>
                              <w:rPr>
                                <w:b/>
                                <w:color w:val="00B050"/>
                                <w:sz w:val="18"/>
                                <w:szCs w:val="18"/>
                              </w:rPr>
                            </w:pPr>
                            <w:r w:rsidRPr="00151BB1">
                              <w:rPr>
                                <w:b/>
                                <w:color w:val="00B050"/>
                                <w:sz w:val="18"/>
                                <w:szCs w:val="18"/>
                              </w:rPr>
                              <w:t>States with hand-held bans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6pt;margin-top:28pt;width:129.5pt;height:16.5pt;z-index:2516541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pmHQIAABsEAAAOAAAAZHJzL2Uyb0RvYy54bWysU81u2zAMvg/YOwi6L3YMJ2uMOEWXLsOA&#10;7gdo9wCyLMfCJFGTlNjZ04+S0zTbbsN0EEiR/Eh+pNa3o1bkKJyXYGo6n+WUCMOhlWZf029Puzc3&#10;lPjATMsUGFHTk/D0dvP61XqwlSigB9UKRxDE+GqwNe1DsFWWed4LzfwMrDBo7MBpFlB1+6x1bEB0&#10;rbIiz5fZAK61DrjwHl/vJyPdJPyuEzx86TovAlE1xdpCul26m3hnmzWr9o7ZXvJzGewfqtBMGkx6&#10;gbpngZGDk39BackdeOjCjIPOoOskF6kH7Gae/9HNY8+sSL0gOd5eaPL/D5Z/Pn51RLY1LSkxTOOI&#10;nsQYyDsYSRHZGayv0OnRolsY8RmnnDr19gH4d08MbHtm9uLOORh6wVqsbh4js6vQCcdHkGb4BC2m&#10;YYcACWjsnI7UIRkE0XFKp8tkYik8plyW5XKBJo62Il8tUI4pWPUcbZ0PHwRoEoWaOpx8QmfHBx8m&#10;12eXmMyDku1OKpUUt2+2ypEjwy3ZpXNG/81NGTLUdLUoFgnZQIxHaFZpGXCLldQ1vcnjieGsimy8&#10;N22SA5NqkrFoZc70REYmbsLYjOgYOWugPSFRDqZtxd+FQg/uJyUDbmpN/Y8Dc4IS9dEg2at5WcbV&#10;Tkq5eFug4q4tzbWFGY5QNQ2UTOI2pO8Q6zVwh0PpZOLrpZJzrbiBifHzb4krfq0nr5c/vfkFAAD/&#10;/wMAUEsDBBQABgAIAAAAIQCww9jX3AAAAAkBAAAPAAAAZHJzL2Rvd25yZXYueG1sTI9BT4NAEIXv&#10;Jv6HzZh4MXZpI7RQlkZNNF5b+wMGmAIpO0vYbaH/3vGkp/km8/LmvXw3215dafSdYwPLRQSKuHJ1&#10;x42B4/fH8waUD8g19o7JwI087Ir7uxyz2k28p+shNEpM2GdooA1hyLT2VUsW/cINxHI7udFikHVs&#10;dD3iJOa216soSrTFjuVDiwO9t1SdDxdr4PQ1PcXpVH6G43r/krxhty7dzZjHh/l1CyrQHP7E8Btf&#10;okMhmUp34dqr3kCcrqRLEEhkimATLwVKgTQCXeT6f4PiBwAA//8DAFBLAQItABQABgAIAAAAIQC2&#10;gziS/gAAAOEBAAATAAAAAAAAAAAAAAAAAAAAAABbQ29udGVudF9UeXBlc10ueG1sUEsBAi0AFAAG&#10;AAgAAAAhADj9If/WAAAAlAEAAAsAAAAAAAAAAAAAAAAALwEAAF9yZWxzLy5yZWxzUEsBAi0AFAAG&#10;AAgAAAAhAGjn6mYdAgAAGwQAAA4AAAAAAAAAAAAAAAAALgIAAGRycy9lMm9Eb2MueG1sUEsBAi0A&#10;FAAGAAgAAAAhALDD2NfcAAAACQEAAA8AAAAAAAAAAAAAAAAAdwQAAGRycy9kb3ducmV2LnhtbFBL&#10;BQYAAAAABAAEAPMAAACABQAAAAA=&#10;" stroked="f">
                <v:textbox>
                  <w:txbxContent>
                    <w:p w:rsidR="00C27552" w:rsidRPr="00151BB1" w:rsidRDefault="00C27552">
                      <w:pPr>
                        <w:rPr>
                          <w:b/>
                          <w:color w:val="00B050"/>
                          <w:sz w:val="18"/>
                          <w:szCs w:val="18"/>
                        </w:rPr>
                      </w:pPr>
                      <w:r w:rsidRPr="00151BB1">
                        <w:rPr>
                          <w:b/>
                          <w:color w:val="00B050"/>
                          <w:sz w:val="18"/>
                          <w:szCs w:val="18"/>
                        </w:rPr>
                        <w:t>States with hand-held bans</w:t>
                      </w:r>
                    </w:p>
                  </w:txbxContent>
                </v:textbox>
              </v:shape>
            </w:pict>
          </mc:Fallback>
        </mc:AlternateContent>
      </w:r>
      <w:r w:rsidR="00F307BE">
        <w:rPr>
          <w:noProof/>
        </w:rPr>
        <w:drawing>
          <wp:anchor distT="0" distB="0" distL="114300" distR="114300" simplePos="0" relativeHeight="251653115" behindDoc="0" locked="0" layoutInCell="1" allowOverlap="1" wp14:anchorId="658C6CFA" wp14:editId="573DA4A3">
            <wp:simplePos x="0" y="0"/>
            <wp:positionH relativeFrom="margin">
              <wp:posOffset>3130550</wp:posOffset>
            </wp:positionH>
            <wp:positionV relativeFrom="margin">
              <wp:posOffset>2395220</wp:posOffset>
            </wp:positionV>
            <wp:extent cx="2898140" cy="192024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28339" t="36502" r="21935" b="4942"/>
                    <a:stretch/>
                  </pic:blipFill>
                  <pic:spPr bwMode="auto">
                    <a:xfrm>
                      <a:off x="0" y="0"/>
                      <a:ext cx="2898140" cy="1920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07BE">
        <w:rPr>
          <w:rFonts w:cs="Times New Roman"/>
          <w:noProof/>
        </w:rPr>
        <w:t xml:space="preserve">States have attempted to </w:t>
      </w:r>
      <w:r w:rsidR="001C6931">
        <w:rPr>
          <w:rFonts w:cs="Times New Roman"/>
          <w:noProof/>
        </w:rPr>
        <w:t>address</w:t>
      </w:r>
      <w:r w:rsidR="00F307BE">
        <w:rPr>
          <w:rFonts w:cs="Times New Roman"/>
          <w:noProof/>
        </w:rPr>
        <w:t xml:space="preserve"> this</w:t>
      </w:r>
      <w:r w:rsidR="001C6931">
        <w:rPr>
          <w:rFonts w:cs="Times New Roman"/>
          <w:noProof/>
        </w:rPr>
        <w:t xml:space="preserve"> issue</w:t>
      </w:r>
      <w:r w:rsidR="00F307BE">
        <w:rPr>
          <w:rFonts w:cs="Times New Roman"/>
          <w:noProof/>
        </w:rPr>
        <w:t xml:space="preserve"> by banning texting while driving, and placing restrictions on using a hand-held device at all.</w:t>
      </w:r>
    </w:p>
    <w:p w:rsidR="008944CC" w:rsidRPr="002A1D85" w:rsidRDefault="008944CC" w:rsidP="008944CC">
      <w:pPr>
        <w:rPr>
          <w:rFonts w:cs="Times New Roman"/>
          <w:noProof/>
        </w:rPr>
      </w:pPr>
      <w:r w:rsidRPr="00F307BE">
        <w:rPr>
          <w:rFonts w:cs="Times New Roman"/>
          <w:b/>
          <w:noProof/>
        </w:rPr>
        <w:t>Hand-held Cell Phone Use</w:t>
      </w:r>
      <w:r w:rsidR="00E61B55" w:rsidRPr="00F307BE">
        <w:rPr>
          <w:rFonts w:cs="Times New Roman"/>
          <w:b/>
          <w:noProof/>
        </w:rPr>
        <w:t xml:space="preserve"> Ban</w:t>
      </w:r>
      <w:r w:rsidRPr="002A1D85">
        <w:rPr>
          <w:rFonts w:cs="Times New Roman"/>
          <w:noProof/>
        </w:rPr>
        <w:t>: 14 states, D.C., Puerto Rico, Guam and the U.S. Virgin Islands prohibit all drivers from using hand-held cell phones while driving. All are primary enforcement laws—an officer may cite a driver for using a hand-held cell phone without any other traffic offense taking place.</w:t>
      </w:r>
    </w:p>
    <w:p w:rsidR="008944CC" w:rsidRPr="002A1D85" w:rsidRDefault="00151BB1" w:rsidP="00E61B55">
      <w:pPr>
        <w:rPr>
          <w:rFonts w:cs="Times New Roman"/>
          <w:noProof/>
        </w:rPr>
      </w:pPr>
      <w:r w:rsidRPr="00F307BE">
        <w:rPr>
          <w:rFonts w:cs="Times New Roman"/>
          <w:b/>
          <w:noProof/>
        </w:rPr>
        <mc:AlternateContent>
          <mc:Choice Requires="wps">
            <w:drawing>
              <wp:anchor distT="0" distB="0" distL="114300" distR="114300" simplePos="0" relativeHeight="251657215" behindDoc="0" locked="0" layoutInCell="0" allowOverlap="1" wp14:anchorId="4FA6E343" wp14:editId="50696AB0">
                <wp:simplePos x="0" y="0"/>
                <wp:positionH relativeFrom="margin">
                  <wp:posOffset>3035300</wp:posOffset>
                </wp:positionH>
                <wp:positionV relativeFrom="margin">
                  <wp:posOffset>4311650</wp:posOffset>
                </wp:positionV>
                <wp:extent cx="3251200" cy="228600"/>
                <wp:effectExtent l="0" t="0" r="6350" b="0"/>
                <wp:wrapSquare wrapText="bothSides"/>
                <wp:docPr id="69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0" cy="228600"/>
                        </a:xfrm>
                        <a:prstGeom prst="bracketPair">
                          <a:avLst>
                            <a:gd name="adj" fmla="val 8051"/>
                          </a:avLst>
                        </a:prstGeom>
                        <a:ln w="38100">
                          <a:noFill/>
                          <a:round/>
                          <a:headEnd/>
                          <a:tailEnd/>
                        </a:ln>
                        <a:extLst/>
                      </wps:spPr>
                      <wps:style>
                        <a:lnRef idx="0">
                          <a:scrgbClr r="0" g="0" b="0"/>
                        </a:lnRef>
                        <a:fillRef idx="1001">
                          <a:schemeClr val="lt1"/>
                        </a:fillRef>
                        <a:effectRef idx="0">
                          <a:scrgbClr r="0" g="0" b="0"/>
                        </a:effectRef>
                        <a:fontRef idx="major"/>
                      </wps:style>
                      <wps:txbx>
                        <w:txbxContent>
                          <w:p w:rsidR="00C27552" w:rsidRPr="00F307BE" w:rsidRDefault="00C27552" w:rsidP="00F307BE">
                            <w:pPr>
                              <w:spacing w:after="0"/>
                              <w:rPr>
                                <w:i/>
                                <w:iCs/>
                                <w:color w:val="7F7F7F" w:themeColor="text1" w:themeTint="80"/>
                                <w:sz w:val="12"/>
                                <w:szCs w:val="12"/>
                              </w:rPr>
                            </w:pPr>
                            <w:r w:rsidRPr="00F307BE">
                              <w:rPr>
                                <w:i/>
                                <w:iCs/>
                                <w:color w:val="7F7F7F" w:themeColor="text1" w:themeTint="80"/>
                                <w:sz w:val="12"/>
                                <w:szCs w:val="12"/>
                              </w:rPr>
                              <w:t>Source: Insurance Institute for Highway Safety: http://www.iihs.org/iihs/topics/laws/cellphonelaws</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7" type="#_x0000_t185" style="position:absolute;margin-left:239pt;margin-top:339.5pt;width:256pt;height:18pt;z-index:25165721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7k0cgIAAAkFAAAOAAAAZHJzL2Uyb0RvYy54bWysVF9v0zAQf0fiO1h+p2nDNkq0dJo6hpAG&#10;TAw+wMVxmmyOL5zdpt2n5+ykocADEuLFurPvfve7f7682rdG7DS5Bm0uF7O5FNoqLBu7yeW3r7ev&#10;llI4D7YEg1bn8qCdvFq9fHHZd5lOsUZTahIMYl3Wd7msve+yJHGq1i24GXba8mOF1IJnlTZJSdAz&#10;emuSdD6/SHqksiNU2jm+vRke5SriV5VW/nNVOe2FySVz8/GkeBbhTFaXkG0IurpRIw34BxYtNJaD&#10;TlA34EFsqfkDqm0UocPKzxS2CVZVo3TMgbNZzH/L5qGGTsdcuDium8rk/h+s+rS7J9GUubx4eyaF&#10;hZabdL31GGOLNBSo71zGdg/dPYUUXXeH6skJi+sa7EZfE2FfayiZ1iLYJ784BMWxqyj6j1gyOjB6&#10;rNW+ojYAchXEPrbkMLVE771QfPk6PV9wn6VQ/JamywuWQwjIjt4dOf9eYyuCkMuCQD1pfw8NxSCw&#10;u3M+dqYcs4PyUYqqNdznHRixnJ8PrCEbbRn8CBocjRU9E1kuOHTQLd42xsTBIdzaMkoh/3ej7KEx&#10;g8xIxgYfTodpHGsTyjGU1fmD0UOQL7riPsQ6hAunaFOsDYlhWHmbuAjHkY247BAMKyYz+TLHRSQZ&#10;F0gHf84xl8YfcxzNI6m4H5PvkN3f4uqjU4yN1k/+LTwiTf0fMwvd9/tiH0cscgg3BZYHngjCYR/5&#10;/2ChRnqWouddzKX7vgXSUpgPlqfq7PxNGpb3VKFTpThVwCqGyqWXYhDXfqjhtqNmU3OkoUQWw5xX&#10;zdSWgdU4v7xvcczGvyEs9KkerX7+YKsfAAAA//8DAFBLAwQUAAYACAAAACEARznS1+IAAAALAQAA&#10;DwAAAGRycy9kb3ducmV2LnhtbEyPzU7DMBCE70i8g7VIXCrqlJ+kCXEqiIS4VEiEcnfjbRIRr0Ps&#10;puHt2Z7gNqMdzX6Tb2bbiwlH3zlSsFpGIJBqZzpqFOw+Xm7WIHzQZHTvCBX8oIdNcXmR68y4E73j&#10;VIVGcAn5TCtoQxgyKX3dotV+6QYkvh3caHVgOzbSjPrE5baXt1EUS6s74g+tHrBssf6qjlbB4nO7&#10;uCu76fCaVMPzNuy+y7c0Vur6an56BBFwDn9hOOMzOhTMtHdHMl70Cu6TNW8JCuIkZcGJNI1Y7BUk&#10;q4cIZJHL/xuKXwAAAP//AwBQSwECLQAUAAYACAAAACEAtoM4kv4AAADhAQAAEwAAAAAAAAAAAAAA&#10;AAAAAAAAW0NvbnRlbnRfVHlwZXNdLnhtbFBLAQItABQABgAIAAAAIQA4/SH/1gAAAJQBAAALAAAA&#10;AAAAAAAAAAAAAC8BAABfcmVscy8ucmVsc1BLAQItABQABgAIAAAAIQBKo7k0cgIAAAkFAAAOAAAA&#10;AAAAAAAAAAAAAC4CAABkcnMvZTJvRG9jLnhtbFBLAQItABQABgAIAAAAIQBHOdLX4gAAAAsBAAAP&#10;AAAAAAAAAAAAAAAAAMwEAABkcnMvZG93bnJldi54bWxQSwUGAAAAAAQABADzAAAA2wUAAAAA&#10;" o:allowincell="f" adj="1739" filled="t" fillcolor="white [3201]" stroked="f" strokeweight="3pt">
                <v:textbox inset="3.6pt,,3.6pt">
                  <w:txbxContent>
                    <w:p w:rsidR="00C27552" w:rsidRPr="00F307BE" w:rsidRDefault="00C27552" w:rsidP="00F307BE">
                      <w:pPr>
                        <w:spacing w:after="0"/>
                        <w:rPr>
                          <w:i/>
                          <w:iCs/>
                          <w:color w:val="7F7F7F" w:themeColor="text1" w:themeTint="80"/>
                          <w:sz w:val="12"/>
                          <w:szCs w:val="12"/>
                        </w:rPr>
                      </w:pPr>
                      <w:r w:rsidRPr="00F307BE">
                        <w:rPr>
                          <w:i/>
                          <w:iCs/>
                          <w:color w:val="7F7F7F" w:themeColor="text1" w:themeTint="80"/>
                          <w:sz w:val="12"/>
                          <w:szCs w:val="12"/>
                        </w:rPr>
                        <w:t>Source: Insurance Institute for Highway Safety: http://www.iihs.org/iihs/topics/laws/cellphonelaws</w:t>
                      </w:r>
                    </w:p>
                  </w:txbxContent>
                </v:textbox>
                <w10:wrap type="square" anchorx="margin" anchory="margin"/>
              </v:shape>
            </w:pict>
          </mc:Fallback>
        </mc:AlternateContent>
      </w:r>
      <w:r w:rsidR="008944CC" w:rsidRPr="002A1D85">
        <w:rPr>
          <w:rFonts w:cs="Times New Roman"/>
          <w:b/>
          <w:noProof/>
        </w:rPr>
        <w:t>All Cell Phone Use</w:t>
      </w:r>
      <w:r w:rsidR="008944CC" w:rsidRPr="002A1D85">
        <w:rPr>
          <w:rFonts w:cs="Times New Roman"/>
          <w:noProof/>
        </w:rPr>
        <w:t>: No state bans all cell phone use for all drivers, but 38 states and D.C. ban all cell phone use by novice drivers, and 20 states and D.C. prohibit it for school bus drivers.</w:t>
      </w:r>
    </w:p>
    <w:p w:rsidR="008944CC" w:rsidRPr="002A1D85" w:rsidRDefault="00151BB1" w:rsidP="00E61B55">
      <w:pPr>
        <w:rPr>
          <w:rFonts w:cs="Times New Roman"/>
          <w:noProof/>
        </w:rPr>
      </w:pPr>
      <w:r>
        <w:rPr>
          <w:noProof/>
        </w:rPr>
        <mc:AlternateContent>
          <mc:Choice Requires="wps">
            <w:drawing>
              <wp:anchor distT="0" distB="0" distL="114300" distR="114300" simplePos="0" relativeHeight="251659264" behindDoc="0" locked="0" layoutInCell="1" allowOverlap="1" wp14:anchorId="772ECA9C" wp14:editId="591FB95B">
                <wp:simplePos x="0" y="0"/>
                <wp:positionH relativeFrom="column">
                  <wp:posOffset>595630</wp:posOffset>
                </wp:positionH>
                <wp:positionV relativeFrom="paragraph">
                  <wp:posOffset>59690</wp:posOffset>
                </wp:positionV>
                <wp:extent cx="1123950" cy="1524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123950" cy="152400"/>
                        </a:xfrm>
                        <a:prstGeom prst="rect">
                          <a:avLst/>
                        </a:prstGeom>
                        <a:solidFill>
                          <a:prstClr val="white"/>
                        </a:solidFill>
                        <a:ln>
                          <a:noFill/>
                        </a:ln>
                        <a:effectLst/>
                      </wps:spPr>
                      <wps:txbx>
                        <w:txbxContent>
                          <w:p w:rsidR="00C27552" w:rsidRPr="007779AF" w:rsidRDefault="00C27552" w:rsidP="00151BB1">
                            <w:pPr>
                              <w:pStyle w:val="Caption"/>
                              <w:rPr>
                                <w:rFonts w:cs="Times New Roman"/>
                                <w:noProof/>
                              </w:rPr>
                            </w:pPr>
                            <w:r>
                              <w:t xml:space="preserve">State Texting Ban Laws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margin-left:46.9pt;margin-top:4.7pt;width:88.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0CNgIAAHUEAAAOAAAAZHJzL2Uyb0RvYy54bWysVE2P2jAQvVfqf7B8LwFaqi4irCgrqkqr&#10;3ZWg2rNxHGLJ9rhjQ0J/fccOYdttT1Uvzng+Pe/NZHHbWcNOCoMGV/LJaMyZchIq7Q4l/7bbvPvE&#10;WYjCVcKAUyU/q8Bvl2/fLFo/V1NowFQKGSVxYd76kjcx+nlRBNkoK8IIvHJkrAGtiHTFQ1GhaCm7&#10;NcV0PP5YtICVR5AqBNLe9Ua+zPnrWsn4WNdBRWZKTm+L+cR87tNZLBdifkDhGy0vzxD/8AortKOi&#10;11R3Igp2RP1HKqslQoA6jiTYAupaS5V7oG4m41fdbBvhVe6FwAn+ClP4f2nlw+kJma5KPuPMCUsU&#10;7VQX2Wfo2Cyh0/owJ6etJ7fYkZpYHvSBlKnprkabvtQOIzvhfL5im5LJFDSZvr+ZkUmSbTKbfhhn&#10;8IuXaI8hflFgWRJKjsRdhlSc7kOkl5Dr4JKKBTC62mhj0iUZ1gbZSRDPbaOjSm+kiN+8jEu+DlJU&#10;b+41Kg/KpUpquG8sSbHbdxme6dD0HqozYYHQz1LwcqOp+r0I8UkgDQ/1SAsRH+moDbQlh4vEWQP4&#10;42/65E+ckpWzloax5OH7UaDizHx1xHaa3EHAQdgPgjvaNVDfE1o1L7NIARjNINYI9pn2ZJWqkEk4&#10;SbVKHgdxHfuVoD2TarXKTjSfXsR7t/UypR5Q3nXPAv2Fo0jsPsAwpmL+iqret8d8dYxQ68xjwrVH&#10;kShKF5rtTNZlD9Py/HrPXi9/i+VPAAAA//8DAFBLAwQUAAYACAAAACEAOEIKI9wAAAAHAQAADwAA&#10;AGRycy9kb3ducmV2LnhtbEyOwU7DMBBE70j8g7VIXBB1SKrShjgVtHCDQ0vV8zY2SUS8jmynSf+e&#10;5QSn0WhGM69YT7YTZ+ND60jBwywBYahyuqVaweHz7X4JIkQkjZ0jo+BiAqzL66sCc+1G2pnzPtaC&#10;RyjkqKCJsc+lDFVjLIaZ6w1x9uW8xcjW11J7HHncdjJNkoW02BI/NNibTWOq7/1gFSy2fhh3tLnb&#10;Hl7f8aOv0+PL5ajU7c30/AQimin+leEXn9GhZKaTG0gH0SlYZUweWecgOE4fE/YnBVk2B1kW8j9/&#10;+QMAAP//AwBQSwECLQAUAAYACAAAACEAtoM4kv4AAADhAQAAEwAAAAAAAAAAAAAAAAAAAAAAW0Nv&#10;bnRlbnRfVHlwZXNdLnhtbFBLAQItABQABgAIAAAAIQA4/SH/1gAAAJQBAAALAAAAAAAAAAAAAAAA&#10;AC8BAABfcmVscy8ucmVsc1BLAQItABQABgAIAAAAIQCskt0CNgIAAHUEAAAOAAAAAAAAAAAAAAAA&#10;AC4CAABkcnMvZTJvRG9jLnhtbFBLAQItABQABgAIAAAAIQA4Qgoj3AAAAAcBAAAPAAAAAAAAAAAA&#10;AAAAAJAEAABkcnMvZG93bnJldi54bWxQSwUGAAAAAAQABADzAAAAmQUAAAAA&#10;" stroked="f">
                <v:textbox inset="0,0,0,0">
                  <w:txbxContent>
                    <w:p w:rsidR="00C27552" w:rsidRPr="007779AF" w:rsidRDefault="00C27552" w:rsidP="00151BB1">
                      <w:pPr>
                        <w:pStyle w:val="Caption"/>
                        <w:rPr>
                          <w:rFonts w:cs="Times New Roman"/>
                          <w:noProof/>
                        </w:rPr>
                      </w:pPr>
                      <w:r>
                        <w:t xml:space="preserve">State Texting Ban Laws </w:t>
                      </w:r>
                    </w:p>
                  </w:txbxContent>
                </v:textbox>
                <w10:wrap type="square"/>
              </v:shape>
            </w:pict>
          </mc:Fallback>
        </mc:AlternateContent>
      </w:r>
      <w:r>
        <w:rPr>
          <w:noProof/>
        </w:rPr>
        <w:drawing>
          <wp:anchor distT="0" distB="0" distL="114300" distR="114300" simplePos="0" relativeHeight="251655165" behindDoc="0" locked="0" layoutInCell="1" allowOverlap="1" wp14:anchorId="3116CD79" wp14:editId="52D566A2">
            <wp:simplePos x="0" y="0"/>
            <wp:positionH relativeFrom="margin">
              <wp:posOffset>-241300</wp:posOffset>
            </wp:positionH>
            <wp:positionV relativeFrom="margin">
              <wp:posOffset>4743450</wp:posOffset>
            </wp:positionV>
            <wp:extent cx="2955925" cy="1828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28339" t="37452" r="22042" b="7985"/>
                    <a:stretch/>
                  </pic:blipFill>
                  <pic:spPr bwMode="auto">
                    <a:xfrm>
                      <a:off x="0" y="0"/>
                      <a:ext cx="2955925" cy="182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44CC" w:rsidRPr="002A1D85">
        <w:rPr>
          <w:rFonts w:cs="Times New Roman"/>
          <w:b/>
          <w:noProof/>
        </w:rPr>
        <w:t>Text Messaging</w:t>
      </w:r>
      <w:r w:rsidR="008944CC" w:rsidRPr="002A1D85">
        <w:rPr>
          <w:rFonts w:cs="Times New Roman"/>
          <w:noProof/>
        </w:rPr>
        <w:t xml:space="preserve">: Washington was the first state to pass a texting ban in 2007. Currently, 46 states, D.C., Puerto Rico, Guam and the U.S. Virgin Islands ban text messaging for all drivers. </w:t>
      </w:r>
    </w:p>
    <w:p w:rsidR="008944CC" w:rsidRPr="002A1D85" w:rsidRDefault="00151BB1" w:rsidP="00E61B55">
      <w:pPr>
        <w:rPr>
          <w:rFonts w:cs="Times New Roman"/>
          <w:noProof/>
        </w:rPr>
      </w:pPr>
      <w:r w:rsidRPr="00F307BE">
        <w:rPr>
          <w:rFonts w:cs="Times New Roman"/>
          <w:noProof/>
        </w:rPr>
        <mc:AlternateContent>
          <mc:Choice Requires="wps">
            <w:drawing>
              <wp:anchor distT="0" distB="0" distL="114300" distR="114300" simplePos="0" relativeHeight="251656190" behindDoc="0" locked="0" layoutInCell="1" allowOverlap="1" wp14:anchorId="5FCF4039" wp14:editId="2CDFAFB6">
                <wp:simplePos x="0" y="0"/>
                <wp:positionH relativeFrom="column">
                  <wp:posOffset>-3256915</wp:posOffset>
                </wp:positionH>
                <wp:positionV relativeFrom="paragraph">
                  <wp:posOffset>976630</wp:posOffset>
                </wp:positionV>
                <wp:extent cx="3289300" cy="177800"/>
                <wp:effectExtent l="0" t="0" r="635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177800"/>
                        </a:xfrm>
                        <a:prstGeom prst="rect">
                          <a:avLst/>
                        </a:prstGeom>
                        <a:solidFill>
                          <a:srgbClr val="FFFFFF"/>
                        </a:solidFill>
                        <a:ln w="9525">
                          <a:noFill/>
                          <a:miter lim="800000"/>
                          <a:headEnd/>
                          <a:tailEnd/>
                        </a:ln>
                      </wps:spPr>
                      <wps:txbx>
                        <w:txbxContent>
                          <w:p w:rsidR="00C27552" w:rsidRPr="00F307BE" w:rsidRDefault="00C27552" w:rsidP="00F307BE">
                            <w:pPr>
                              <w:spacing w:after="0"/>
                              <w:rPr>
                                <w:i/>
                                <w:iCs/>
                                <w:color w:val="7F7F7F" w:themeColor="text1" w:themeTint="80"/>
                                <w:sz w:val="12"/>
                                <w:szCs w:val="12"/>
                              </w:rPr>
                            </w:pPr>
                            <w:r w:rsidRPr="00F307BE">
                              <w:rPr>
                                <w:i/>
                                <w:iCs/>
                                <w:color w:val="7F7F7F" w:themeColor="text1" w:themeTint="80"/>
                                <w:sz w:val="12"/>
                                <w:szCs w:val="12"/>
                              </w:rPr>
                              <w:t>Source: Insurance Institute for Highway Safety: http://www.iihs.org/iihs/topics/laws/cellphonelaws</w:t>
                            </w:r>
                          </w:p>
                          <w:p w:rsidR="00C27552" w:rsidRDefault="00C275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56.45pt;margin-top:76.9pt;width:259pt;height:14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orVIwIAACQEAAAOAAAAZHJzL2Uyb0RvYy54bWysU9uO2yAQfa/Uf0C8N3acpEmsOKtttqkq&#10;bS/Sbj8AYxyjAkOBxN5+fQeczabtW1Ue0AwzczicGTY3g1bkJJyXYCo6neSUCMOhkeZQ0W+P+zcr&#10;SnxgpmEKjKjok/D0Zvv61aa3pSigA9UIRxDE+LK3Fe1CsGWWed4JzfwErDAYbMFpFtB1h6xxrEd0&#10;rbIiz99mPbjGOuDCezy9G4N0m/DbVvDwpW29CERVFLmFtLu013HPthtWHhyzneRnGuwfWGgmDV56&#10;gbpjgZGjk39BackdeGjDhIPOoG0lF+kN+Jpp/sdrHjpmRXoLiuPtRSb//2D559NXR2RT0Vm+pMQw&#10;jU16FEMg72AgRdSnt77EtAeLiWHAY+xzequ398C/e2Jg1zFzELfOQd8J1iC/aazMrkpHHB9B6v4T&#10;NHgNOwZIQEPrdBQP5SCIjn16uvQmUuF4OCtW61mOIY6x6XK5Qjtewcrnaut8+CBAk2hU1GHvEzo7&#10;3fswpj6nxMs8KNnspVLJcYd6pxw5MZyTfVpn9N/SlCF9RdeLYpGQDcR6hGallgHnWEldUWSGK5az&#10;Mqrx3jTJDkyq0UbSypzliYqM2oShHsZOxNooXQ3NE+rlYBxb/GZodOB+UtLjyFbU/zgyJyhRHw1q&#10;vp7O53HGkzNfLAt03HWkvo4wwxGqooGS0dyF9C8ibQO32JtWJtlemJwp4ygm4c/fJs76tZ+yXj73&#10;9hcAAAD//wMAUEsDBBQABgAIAAAAIQBjNZZl3QAAAAoBAAAPAAAAZHJzL2Rvd25yZXYueG1sTI9B&#10;T4NAFITvJv6HzTPxYtqFKi1FlkZNNF5b+wMe8ApE9i1ht4X+e58nPU5mMvNNvpttry40+s6xgXgZ&#10;gSKuXN1xY+D49b5IQfmAXGPvmAxcycOuuL3JMavdxHu6HEKjpIR9hgbaEIZMa1+1ZNEv3UAs3smN&#10;FoPIsdH1iJOU216vomitLXYsCy0O9NZS9X04WwOnz+kh2U7lRzhu9k/rV+w2pbsac383vzyDCjSH&#10;vzD84gs6FMJUujPXXvUGFkm82kpWnORRTkgkiUGVotM4BV3k+v+F4gcAAP//AwBQSwECLQAUAAYA&#10;CAAAACEAtoM4kv4AAADhAQAAEwAAAAAAAAAAAAAAAAAAAAAAW0NvbnRlbnRfVHlwZXNdLnhtbFBL&#10;AQItABQABgAIAAAAIQA4/SH/1gAAAJQBAAALAAAAAAAAAAAAAAAAAC8BAABfcmVscy8ucmVsc1BL&#10;AQItABQABgAIAAAAIQDkvorVIwIAACQEAAAOAAAAAAAAAAAAAAAAAC4CAABkcnMvZTJvRG9jLnht&#10;bFBLAQItABQABgAIAAAAIQBjNZZl3QAAAAoBAAAPAAAAAAAAAAAAAAAAAH0EAABkcnMvZG93bnJl&#10;di54bWxQSwUGAAAAAAQABADzAAAAhwUAAAAA&#10;" stroked="f">
                <v:textbox>
                  <w:txbxContent>
                    <w:p w:rsidR="00C27552" w:rsidRPr="00F307BE" w:rsidRDefault="00C27552" w:rsidP="00F307BE">
                      <w:pPr>
                        <w:spacing w:after="0"/>
                        <w:rPr>
                          <w:i/>
                          <w:iCs/>
                          <w:color w:val="7F7F7F" w:themeColor="text1" w:themeTint="80"/>
                          <w:sz w:val="12"/>
                          <w:szCs w:val="12"/>
                        </w:rPr>
                      </w:pPr>
                      <w:r w:rsidRPr="00F307BE">
                        <w:rPr>
                          <w:i/>
                          <w:iCs/>
                          <w:color w:val="7F7F7F" w:themeColor="text1" w:themeTint="80"/>
                          <w:sz w:val="12"/>
                          <w:szCs w:val="12"/>
                        </w:rPr>
                        <w:t>Source: Insurance Institute for Highway Safety: http://www.iihs.org/iihs/topics/laws/cellphonelaws</w:t>
                      </w:r>
                    </w:p>
                    <w:p w:rsidR="00C27552" w:rsidRDefault="00C27552"/>
                  </w:txbxContent>
                </v:textbox>
              </v:shape>
            </w:pict>
          </mc:Fallback>
        </mc:AlternateContent>
      </w:r>
      <w:r w:rsidR="008944CC" w:rsidRPr="002A1D85">
        <w:rPr>
          <w:rFonts w:cs="Times New Roman"/>
          <w:b/>
          <w:noProof/>
        </w:rPr>
        <w:t>Crash Data Collection</w:t>
      </w:r>
      <w:r w:rsidR="008944CC" w:rsidRPr="002A1D85">
        <w:rPr>
          <w:rFonts w:cs="Times New Roman"/>
          <w:noProof/>
        </w:rPr>
        <w:t>: Nearly all states include at least one category for distraction on police crash report forms, although the specific data collected varies. The Model Minimum Uniform Crash Criteria (MMUCC) guideline provides best practices on distraction data collection.</w:t>
      </w:r>
    </w:p>
    <w:p w:rsidR="008944CC" w:rsidRPr="00151BB1" w:rsidRDefault="00151BB1" w:rsidP="00E61B55">
      <w:pPr>
        <w:rPr>
          <w:rFonts w:cs="Times New Roman"/>
          <w:i/>
          <w:noProof/>
        </w:rPr>
      </w:pPr>
      <w:r>
        <w:rPr>
          <w:rFonts w:cs="Times New Roman"/>
          <w:b/>
          <w:noProof/>
        </w:rPr>
        <w:br/>
      </w:r>
      <w:r w:rsidRPr="00151BB1">
        <w:rPr>
          <w:rFonts w:cs="Times New Roman"/>
          <w:b/>
          <w:i/>
          <w:noProof/>
          <w:sz w:val="20"/>
        </w:rPr>
        <w:t>Note</w:t>
      </w:r>
      <w:r w:rsidR="008944CC" w:rsidRPr="00151BB1">
        <w:rPr>
          <w:rFonts w:cs="Times New Roman"/>
          <w:i/>
          <w:noProof/>
          <w:sz w:val="20"/>
        </w:rPr>
        <w:t>: Some states have preemption laws that prohibit local jurisdictions from enacting their own distracted driving bans. States with such laws include – but may not be limited to – Florida, Iowa, Kentucky, Louisiana, Mississippi, Nevada, Pennsylvania, Oklahoma, Oregon and South Carolina.</w:t>
      </w:r>
    </w:p>
    <w:p w:rsidR="00F054BC" w:rsidRDefault="00F054BC" w:rsidP="006C71BC">
      <w:pPr>
        <w:jc w:val="center"/>
        <w:rPr>
          <w:rFonts w:cs="Times New Roman"/>
        </w:rPr>
      </w:pPr>
    </w:p>
    <w:p w:rsidR="00151BB1" w:rsidRDefault="00151BB1" w:rsidP="006C71BC">
      <w:pPr>
        <w:jc w:val="center"/>
        <w:rPr>
          <w:rFonts w:cs="Times New Roman"/>
          <w:b/>
        </w:rPr>
      </w:pPr>
    </w:p>
    <w:p w:rsidR="005A0D87" w:rsidRPr="007D1A0E" w:rsidRDefault="005A0D87" w:rsidP="006C71BC">
      <w:pPr>
        <w:jc w:val="center"/>
        <w:rPr>
          <w:rFonts w:cs="Times New Roman"/>
          <w:b/>
        </w:rPr>
      </w:pPr>
      <w:r w:rsidRPr="007D1A0E">
        <w:rPr>
          <w:rFonts w:cs="Times New Roman"/>
          <w:b/>
        </w:rPr>
        <w:lastRenderedPageBreak/>
        <w:t>Motor Vehicle Restraints: Seat</w:t>
      </w:r>
      <w:r w:rsidR="006C71BC" w:rsidRPr="007D1A0E">
        <w:rPr>
          <w:rFonts w:cs="Times New Roman"/>
          <w:b/>
        </w:rPr>
        <w:t xml:space="preserve"> </w:t>
      </w:r>
      <w:r w:rsidR="00D7688D">
        <w:rPr>
          <w:rFonts w:cs="Times New Roman"/>
          <w:b/>
        </w:rPr>
        <w:t>B</w:t>
      </w:r>
      <w:r w:rsidR="00D7688D" w:rsidRPr="007D1A0E">
        <w:rPr>
          <w:rFonts w:cs="Times New Roman"/>
          <w:b/>
        </w:rPr>
        <w:t xml:space="preserve">elts </w:t>
      </w:r>
      <w:r w:rsidRPr="007D1A0E">
        <w:rPr>
          <w:rFonts w:cs="Times New Roman"/>
          <w:b/>
        </w:rPr>
        <w:t>and Car Seats</w:t>
      </w:r>
    </w:p>
    <w:p w:rsidR="006C71BC" w:rsidRDefault="006C71BC" w:rsidP="006C71BC">
      <w:pPr>
        <w:rPr>
          <w:rFonts w:cs="Times New Roman"/>
        </w:rPr>
      </w:pPr>
      <w:r w:rsidRPr="002A1D85">
        <w:rPr>
          <w:rFonts w:cs="Times New Roman"/>
        </w:rPr>
        <w:t>Motor vehicle crashes are among the leading cause of death for American</w:t>
      </w:r>
      <w:r w:rsidR="001C6931">
        <w:rPr>
          <w:rFonts w:cs="Times New Roman"/>
        </w:rPr>
        <w:t>s</w:t>
      </w:r>
      <w:r w:rsidRPr="002A1D85">
        <w:rPr>
          <w:rFonts w:cs="Times New Roman"/>
        </w:rPr>
        <w:t xml:space="preserve"> under 30. According to the National Highway Traffic Safety Administration </w:t>
      </w:r>
      <w:r w:rsidR="00E61B55" w:rsidRPr="002A1D85">
        <w:rPr>
          <w:rFonts w:cs="Times New Roman"/>
        </w:rPr>
        <w:t>(</w:t>
      </w:r>
      <w:r w:rsidRPr="002A1D85">
        <w:rPr>
          <w:rFonts w:cs="Times New Roman"/>
        </w:rPr>
        <w:t>NHTSA</w:t>
      </w:r>
      <w:r w:rsidR="00E61B55" w:rsidRPr="002A1D85">
        <w:rPr>
          <w:rFonts w:cs="Times New Roman"/>
        </w:rPr>
        <w:t>)</w:t>
      </w:r>
      <w:r w:rsidRPr="002A1D85">
        <w:rPr>
          <w:rFonts w:cs="Times New Roman"/>
        </w:rPr>
        <w:t xml:space="preserve">, in 2009, crashes killed over 33,000 people and injured another 2.2 million. </w:t>
      </w:r>
      <w:r w:rsidR="004A13C7">
        <w:rPr>
          <w:rFonts w:cs="Times New Roman"/>
        </w:rPr>
        <w:t>M</w:t>
      </w:r>
      <w:r w:rsidRPr="002A1D85">
        <w:rPr>
          <w:rFonts w:cs="Times New Roman"/>
        </w:rPr>
        <w:t xml:space="preserve">ore than half of the people were unrestrained at the time of impact. </w:t>
      </w:r>
    </w:p>
    <w:p w:rsidR="004A13C7" w:rsidRPr="002A1D85" w:rsidRDefault="004A13C7" w:rsidP="006C71BC">
      <w:pPr>
        <w:rPr>
          <w:rFonts w:cs="Times New Roman"/>
        </w:rPr>
      </w:pPr>
      <w:r>
        <w:rPr>
          <w:rFonts w:cs="Times New Roman"/>
        </w:rPr>
        <w:t>In order to encourage vehicle drivers and passengers to wear seatbelts, states have adopted a variety of measures.</w:t>
      </w:r>
    </w:p>
    <w:p w:rsidR="005A0D87" w:rsidRPr="002A1D85" w:rsidRDefault="00B51D3C" w:rsidP="005A0D87">
      <w:pPr>
        <w:rPr>
          <w:rFonts w:cs="Times New Roman"/>
          <w:b/>
          <w:bCs/>
        </w:rPr>
      </w:pPr>
      <w:r>
        <w:rPr>
          <w:noProof/>
        </w:rPr>
        <w:drawing>
          <wp:anchor distT="0" distB="0" distL="114300" distR="114300" simplePos="0" relativeHeight="251660288" behindDoc="0" locked="0" layoutInCell="1" allowOverlap="1" wp14:anchorId="66F9AFD1" wp14:editId="13DAC3F0">
            <wp:simplePos x="0" y="0"/>
            <wp:positionH relativeFrom="margin">
              <wp:posOffset>3172460</wp:posOffset>
            </wp:positionH>
            <wp:positionV relativeFrom="margin">
              <wp:posOffset>1644650</wp:posOffset>
            </wp:positionV>
            <wp:extent cx="3423285" cy="2377440"/>
            <wp:effectExtent l="0" t="0" r="5715"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28553" t="31559" r="21400" b="6654"/>
                    <a:stretch/>
                  </pic:blipFill>
                  <pic:spPr bwMode="auto">
                    <a:xfrm>
                      <a:off x="0" y="0"/>
                      <a:ext cx="3423285" cy="2377440"/>
                    </a:xfrm>
                    <a:prstGeom prst="rect">
                      <a:avLst/>
                    </a:prstGeom>
                    <a:ln>
                      <a:noFill/>
                    </a:ln>
                    <a:extLst>
                      <a:ext uri="{53640926-AAD7-44D8-BBD7-CCE9431645EC}">
                        <a14:shadowObscured xmlns:a14="http://schemas.microsoft.com/office/drawing/2010/main"/>
                      </a:ext>
                    </a:extLst>
                  </pic:spPr>
                </pic:pic>
              </a:graphicData>
            </a:graphic>
          </wp:anchor>
        </w:drawing>
      </w:r>
      <w:r w:rsidR="005A0D87" w:rsidRPr="002A1D85">
        <w:rPr>
          <w:rFonts w:cs="Times New Roman"/>
          <w:b/>
          <w:bCs/>
        </w:rPr>
        <w:t>Primary seat belt laws</w:t>
      </w:r>
    </w:p>
    <w:p w:rsidR="000D0773" w:rsidRPr="002A1D85" w:rsidRDefault="005A0D87" w:rsidP="005A0D87">
      <w:pPr>
        <w:rPr>
          <w:rFonts w:cs="Times New Roman"/>
        </w:rPr>
      </w:pPr>
      <w:r w:rsidRPr="002A1D85">
        <w:rPr>
          <w:rFonts w:cs="Times New Roman"/>
        </w:rPr>
        <w:t xml:space="preserve">Primary seat belt laws allow police officers to stop and ticket someone for not </w:t>
      </w:r>
      <w:r w:rsidR="000D0773" w:rsidRPr="002A1D85">
        <w:rPr>
          <w:rFonts w:cs="Times New Roman"/>
        </w:rPr>
        <w:t>wearing a seat belt. In states with secondary seat belt laws, a driver must be pulled over for another violation (speeding or no headlights) before receiving an addition</w:t>
      </w:r>
      <w:r w:rsidR="00D7688D">
        <w:rPr>
          <w:rFonts w:cs="Times New Roman"/>
        </w:rPr>
        <w:t>al</w:t>
      </w:r>
      <w:r w:rsidR="000D0773" w:rsidRPr="002A1D85">
        <w:rPr>
          <w:rFonts w:cs="Times New Roman"/>
        </w:rPr>
        <w:t xml:space="preserve"> violation for not wearing a seat belt.</w:t>
      </w:r>
      <w:r w:rsidR="000101B9">
        <w:rPr>
          <w:rFonts w:cs="Times New Roman"/>
        </w:rPr>
        <w:t xml:space="preserve"> State laws vary at what age the laws can be enforced. For example, New Mexico has primary enforcement, and it applies to individuals 18 years and older in all seats. Virginia has secondary enforcement, and it applies to those 18 years and older in the front seat.</w:t>
      </w:r>
      <w:r w:rsidR="000D0773" w:rsidRPr="002A1D85">
        <w:rPr>
          <w:rFonts w:cs="Times New Roman"/>
        </w:rPr>
        <w:t xml:space="preserve"> </w:t>
      </w:r>
      <w:r w:rsidRPr="002A1D85">
        <w:rPr>
          <w:rFonts w:cs="Times New Roman"/>
        </w:rPr>
        <w:t xml:space="preserve"> </w:t>
      </w:r>
      <w:r w:rsidR="004A13C7">
        <w:rPr>
          <w:rFonts w:cs="Times New Roman"/>
        </w:rPr>
        <w:t xml:space="preserve">Primary seat belt laws </w:t>
      </w:r>
      <w:r w:rsidR="000101B9">
        <w:rPr>
          <w:rFonts w:cs="Times New Roman"/>
        </w:rPr>
        <w:t xml:space="preserve">(and proper child restraint laws for children) </w:t>
      </w:r>
      <w:r w:rsidR="004A13C7">
        <w:rPr>
          <w:rFonts w:cs="Times New Roman"/>
        </w:rPr>
        <w:t>are much more effective in encouraging vehicle occupants to use seatbelts</w:t>
      </w:r>
      <w:r w:rsidR="00DF0707">
        <w:rPr>
          <w:rFonts w:cs="Times New Roman"/>
        </w:rPr>
        <w:t>.</w:t>
      </w:r>
    </w:p>
    <w:p w:rsidR="005A0D87" w:rsidRPr="002A1D85" w:rsidRDefault="005A0D87" w:rsidP="005A0D87">
      <w:pPr>
        <w:rPr>
          <w:rFonts w:cs="Times New Roman"/>
          <w:b/>
          <w:bCs/>
        </w:rPr>
      </w:pPr>
      <w:r w:rsidRPr="002A1D85">
        <w:rPr>
          <w:rFonts w:cs="Times New Roman"/>
          <w:b/>
          <w:bCs/>
        </w:rPr>
        <w:t>Increased penalties</w:t>
      </w:r>
    </w:p>
    <w:p w:rsidR="005A0D87" w:rsidRPr="002A1D85" w:rsidRDefault="005A0D87" w:rsidP="005A0D87">
      <w:pPr>
        <w:rPr>
          <w:rFonts w:cs="Times New Roman"/>
        </w:rPr>
      </w:pPr>
      <w:r w:rsidRPr="002A1D85">
        <w:rPr>
          <w:rFonts w:cs="Times New Roman"/>
        </w:rPr>
        <w:t>Increased penalties for violating seat belt laws may include higher fines or points on a driver’s license.</w:t>
      </w:r>
    </w:p>
    <w:p w:rsidR="005A0D87" w:rsidRPr="002A1D85" w:rsidRDefault="000D0773" w:rsidP="005A0D87">
      <w:pPr>
        <w:rPr>
          <w:rFonts w:cs="Times New Roman"/>
          <w:b/>
          <w:bCs/>
        </w:rPr>
      </w:pPr>
      <w:r w:rsidRPr="002A1D85">
        <w:rPr>
          <w:rFonts w:cs="Times New Roman"/>
          <w:b/>
          <w:bCs/>
        </w:rPr>
        <w:t xml:space="preserve">Visibility enforcement campaigns </w:t>
      </w:r>
    </w:p>
    <w:p w:rsidR="005A0D87" w:rsidRPr="002A1D85" w:rsidRDefault="000D0773" w:rsidP="005A0D87">
      <w:pPr>
        <w:rPr>
          <w:rFonts w:cs="Times New Roman"/>
        </w:rPr>
      </w:pPr>
      <w:r w:rsidRPr="002A1D85">
        <w:rPr>
          <w:rFonts w:cs="Times New Roman"/>
        </w:rPr>
        <w:t>High-</w:t>
      </w:r>
      <w:r w:rsidR="005A0D87" w:rsidRPr="002A1D85">
        <w:rPr>
          <w:rFonts w:cs="Times New Roman"/>
        </w:rPr>
        <w:t xml:space="preserve">visibility enforcement </w:t>
      </w:r>
      <w:r w:rsidRPr="002A1D85">
        <w:rPr>
          <w:rFonts w:cs="Times New Roman"/>
        </w:rPr>
        <w:t xml:space="preserve">campaigns </w:t>
      </w:r>
      <w:r w:rsidR="005A0D87" w:rsidRPr="002A1D85">
        <w:rPr>
          <w:rFonts w:cs="Times New Roman"/>
        </w:rPr>
        <w:t>involve</w:t>
      </w:r>
      <w:r w:rsidRPr="002A1D85">
        <w:rPr>
          <w:rFonts w:cs="Times New Roman"/>
        </w:rPr>
        <w:t xml:space="preserve"> an increase in </w:t>
      </w:r>
      <w:r w:rsidR="005A0D87" w:rsidRPr="002A1D85">
        <w:rPr>
          <w:rFonts w:cs="Times New Roman"/>
        </w:rPr>
        <w:t xml:space="preserve">police </w:t>
      </w:r>
      <w:r w:rsidRPr="002A1D85">
        <w:rPr>
          <w:rFonts w:cs="Times New Roman"/>
        </w:rPr>
        <w:t xml:space="preserve">presence at an established checkpoint or intersection. These events are often highly publicized in local media and the results are published to show their effectiveness. </w:t>
      </w:r>
    </w:p>
    <w:p w:rsidR="005A0D87" w:rsidRPr="002A1D85" w:rsidRDefault="005A0D87" w:rsidP="005A0D87">
      <w:pPr>
        <w:rPr>
          <w:rFonts w:cs="Times New Roman"/>
          <w:b/>
          <w:bCs/>
        </w:rPr>
      </w:pPr>
      <w:r w:rsidRPr="002A1D85">
        <w:rPr>
          <w:rFonts w:cs="Times New Roman"/>
          <w:b/>
          <w:bCs/>
        </w:rPr>
        <w:t>Child restraint laws</w:t>
      </w:r>
    </w:p>
    <w:p w:rsidR="005A0D87" w:rsidRPr="002A1D85" w:rsidRDefault="005A0D87" w:rsidP="005A0D87">
      <w:pPr>
        <w:rPr>
          <w:rFonts w:cs="Times New Roman"/>
        </w:rPr>
      </w:pPr>
      <w:r w:rsidRPr="002A1D85">
        <w:rPr>
          <w:rFonts w:cs="Times New Roman"/>
        </w:rPr>
        <w:t>Child restraint laws require children</w:t>
      </w:r>
      <w:r w:rsidR="000D0773" w:rsidRPr="002A1D85">
        <w:rPr>
          <w:rFonts w:cs="Times New Roman"/>
        </w:rPr>
        <w:t xml:space="preserve"> of a certain age and weight to be proper</w:t>
      </w:r>
      <w:r w:rsidR="00AC3406" w:rsidRPr="002A1D85">
        <w:rPr>
          <w:rFonts w:cs="Times New Roman"/>
        </w:rPr>
        <w:t>l</w:t>
      </w:r>
      <w:r w:rsidR="000D0773" w:rsidRPr="002A1D85">
        <w:rPr>
          <w:rFonts w:cs="Times New Roman"/>
        </w:rPr>
        <w:t xml:space="preserve">y restrained in an approved restraint device. </w:t>
      </w:r>
    </w:p>
    <w:p w:rsidR="005A0D87" w:rsidRPr="002A1D85" w:rsidRDefault="005A0D87" w:rsidP="005A0D87">
      <w:pPr>
        <w:rPr>
          <w:rFonts w:cs="Times New Roman"/>
          <w:b/>
          <w:bCs/>
        </w:rPr>
      </w:pPr>
      <w:r w:rsidRPr="002A1D85">
        <w:rPr>
          <w:rFonts w:cs="Times New Roman"/>
          <w:b/>
          <w:bCs/>
        </w:rPr>
        <w:t>Incentive and education programs</w:t>
      </w:r>
    </w:p>
    <w:p w:rsidR="005A0D87" w:rsidRDefault="000D0773" w:rsidP="000D0773">
      <w:pPr>
        <w:rPr>
          <w:rFonts w:cs="Times New Roman"/>
        </w:rPr>
      </w:pPr>
      <w:r w:rsidRPr="002A1D85">
        <w:rPr>
          <w:rFonts w:cs="Times New Roman"/>
        </w:rPr>
        <w:t xml:space="preserve">Local police and fire departments can offer car seat </w:t>
      </w:r>
      <w:r w:rsidR="00DF0707">
        <w:rPr>
          <w:rFonts w:cs="Times New Roman"/>
        </w:rPr>
        <w:t>safety events</w:t>
      </w:r>
      <w:r w:rsidR="00DF0707" w:rsidRPr="002A1D85">
        <w:rPr>
          <w:rFonts w:cs="Times New Roman"/>
        </w:rPr>
        <w:t xml:space="preserve"> </w:t>
      </w:r>
      <w:r w:rsidRPr="002A1D85">
        <w:rPr>
          <w:rFonts w:cs="Times New Roman"/>
        </w:rPr>
        <w:t xml:space="preserve">and offer to properly install car seats and teach parents the proper installation technique. </w:t>
      </w:r>
    </w:p>
    <w:p w:rsidR="00F06EC5" w:rsidRDefault="00F06EC5" w:rsidP="000D0773">
      <w:pPr>
        <w:rPr>
          <w:rFonts w:cs="Times New Roman"/>
        </w:rPr>
      </w:pPr>
    </w:p>
    <w:p w:rsidR="00F06EC5" w:rsidRPr="00F832BD" w:rsidRDefault="00F06EC5" w:rsidP="00431280">
      <w:pPr>
        <w:jc w:val="center"/>
        <w:rPr>
          <w:rFonts w:cs="Times New Roman"/>
          <w:b/>
        </w:rPr>
      </w:pPr>
      <w:r w:rsidRPr="00F832BD">
        <w:rPr>
          <w:rFonts w:cs="Times New Roman"/>
          <w:b/>
        </w:rPr>
        <w:lastRenderedPageBreak/>
        <w:t xml:space="preserve">Sample </w:t>
      </w:r>
      <w:r w:rsidR="00D7688D">
        <w:rPr>
          <w:rFonts w:cs="Times New Roman"/>
          <w:b/>
        </w:rPr>
        <w:t xml:space="preserve">ACS Chapter </w:t>
      </w:r>
      <w:r w:rsidRPr="00F832BD">
        <w:rPr>
          <w:rFonts w:cs="Times New Roman"/>
          <w:b/>
        </w:rPr>
        <w:t>Letter to Legislators</w:t>
      </w:r>
      <w:r w:rsidR="00431280" w:rsidRPr="00F832BD">
        <w:rPr>
          <w:rFonts w:cs="Times New Roman"/>
          <w:b/>
        </w:rPr>
        <w:t xml:space="preserve"> on Distracted Driving</w:t>
      </w:r>
    </w:p>
    <w:p w:rsidR="00F06EC5" w:rsidRDefault="00F06EC5" w:rsidP="000D0773">
      <w:pPr>
        <w:rPr>
          <w:rFonts w:cs="Times New Roman"/>
        </w:rPr>
      </w:pPr>
    </w:p>
    <w:p w:rsidR="00F06EC5" w:rsidRDefault="00F06EC5" w:rsidP="00F06EC5">
      <w:pPr>
        <w:rPr>
          <w:rFonts w:ascii="Times New Roman" w:hAnsi="Times New Roman" w:cs="Times New Roman"/>
          <w:sz w:val="21"/>
          <w:szCs w:val="21"/>
        </w:rPr>
      </w:pPr>
      <w:r>
        <w:rPr>
          <w:rFonts w:ascii="Times New Roman" w:hAnsi="Times New Roman" w:cs="Times New Roman"/>
          <w:sz w:val="21"/>
          <w:szCs w:val="21"/>
        </w:rPr>
        <w:t>DATE</w:t>
      </w:r>
    </w:p>
    <w:p w:rsidR="00F06EC5" w:rsidRDefault="00F06EC5" w:rsidP="00F06EC5">
      <w:pPr>
        <w:rPr>
          <w:rFonts w:ascii="Times New Roman" w:hAnsi="Times New Roman" w:cs="Times New Roman"/>
          <w:sz w:val="21"/>
          <w:szCs w:val="21"/>
        </w:rPr>
      </w:pPr>
      <w:r>
        <w:rPr>
          <w:rFonts w:ascii="Times New Roman" w:hAnsi="Times New Roman" w:cs="Times New Roman"/>
          <w:sz w:val="21"/>
          <w:szCs w:val="21"/>
        </w:rPr>
        <w:t>Representative NAME</w:t>
      </w:r>
      <w:r>
        <w:rPr>
          <w:rFonts w:ascii="Times New Roman" w:hAnsi="Times New Roman" w:cs="Times New Roman"/>
          <w:sz w:val="21"/>
          <w:szCs w:val="21"/>
        </w:rPr>
        <w:br/>
        <w:t>POSITION</w:t>
      </w:r>
      <w:r>
        <w:rPr>
          <w:rFonts w:ascii="Times New Roman" w:hAnsi="Times New Roman" w:cs="Times New Roman"/>
          <w:sz w:val="21"/>
          <w:szCs w:val="21"/>
        </w:rPr>
        <w:br/>
        <w:t>Address</w:t>
      </w:r>
    </w:p>
    <w:p w:rsidR="00F06EC5" w:rsidRPr="003F332F" w:rsidRDefault="00F06EC5" w:rsidP="00F06EC5">
      <w:pPr>
        <w:rPr>
          <w:rFonts w:ascii="Times New Roman" w:hAnsi="Times New Roman" w:cs="Times New Roman"/>
          <w:sz w:val="21"/>
          <w:szCs w:val="21"/>
        </w:rPr>
      </w:pPr>
      <w:r w:rsidRPr="003F332F">
        <w:rPr>
          <w:rFonts w:ascii="Times New Roman" w:hAnsi="Times New Roman" w:cs="Times New Roman"/>
          <w:sz w:val="21"/>
          <w:szCs w:val="21"/>
        </w:rPr>
        <w:t xml:space="preserve">Dear </w:t>
      </w:r>
      <w:r>
        <w:rPr>
          <w:rFonts w:ascii="Times New Roman" w:hAnsi="Times New Roman" w:cs="Times New Roman"/>
          <w:sz w:val="21"/>
          <w:szCs w:val="21"/>
        </w:rPr>
        <w:t>Representative LAST NAME</w:t>
      </w:r>
      <w:r w:rsidRPr="003F332F">
        <w:rPr>
          <w:rFonts w:ascii="Times New Roman" w:hAnsi="Times New Roman" w:cs="Times New Roman"/>
          <w:sz w:val="21"/>
          <w:szCs w:val="21"/>
        </w:rPr>
        <w:t xml:space="preserve">, </w:t>
      </w:r>
    </w:p>
    <w:p w:rsidR="00F06EC5" w:rsidRPr="003F332F" w:rsidRDefault="00F06EC5" w:rsidP="00F06EC5">
      <w:pPr>
        <w:rPr>
          <w:rFonts w:ascii="Times New Roman" w:hAnsi="Times New Roman" w:cs="Times New Roman"/>
          <w:sz w:val="21"/>
          <w:szCs w:val="21"/>
        </w:rPr>
      </w:pPr>
      <w:r w:rsidRPr="003F332F">
        <w:rPr>
          <w:rFonts w:ascii="Times New Roman" w:hAnsi="Times New Roman" w:cs="Times New Roman"/>
          <w:sz w:val="21"/>
          <w:szCs w:val="21"/>
        </w:rPr>
        <w:t xml:space="preserve">The </w:t>
      </w:r>
      <w:r w:rsidR="00FE1325">
        <w:rPr>
          <w:rFonts w:ascii="Times New Roman" w:hAnsi="Times New Roman" w:cs="Times New Roman"/>
          <w:sz w:val="21"/>
          <w:szCs w:val="21"/>
        </w:rPr>
        <w:t xml:space="preserve">&lt;Name of Chapter&gt;  of the </w:t>
      </w:r>
      <w:r w:rsidRPr="003F332F">
        <w:rPr>
          <w:rFonts w:ascii="Times New Roman" w:hAnsi="Times New Roman" w:cs="Times New Roman"/>
          <w:sz w:val="21"/>
          <w:szCs w:val="21"/>
        </w:rPr>
        <w:t>American College of Surgeons (ACS)</w:t>
      </w:r>
      <w:r>
        <w:rPr>
          <w:rFonts w:ascii="Times New Roman" w:hAnsi="Times New Roman" w:cs="Times New Roman"/>
          <w:sz w:val="21"/>
          <w:szCs w:val="21"/>
        </w:rPr>
        <w:t xml:space="preserve"> strongly</w:t>
      </w:r>
      <w:r w:rsidRPr="003F332F">
        <w:rPr>
          <w:rFonts w:ascii="Times New Roman" w:hAnsi="Times New Roman" w:cs="Times New Roman"/>
          <w:sz w:val="21"/>
          <w:szCs w:val="21"/>
        </w:rPr>
        <w:t xml:space="preserve"> urges you to </w:t>
      </w:r>
      <w:r>
        <w:rPr>
          <w:rFonts w:ascii="Times New Roman" w:hAnsi="Times New Roman" w:cs="Times New Roman"/>
          <w:sz w:val="21"/>
          <w:szCs w:val="21"/>
        </w:rPr>
        <w:t xml:space="preserve">support legislation </w:t>
      </w:r>
      <w:r w:rsidRPr="003F332F">
        <w:rPr>
          <w:rFonts w:ascii="Times New Roman" w:hAnsi="Times New Roman" w:cs="Times New Roman"/>
          <w:sz w:val="21"/>
          <w:szCs w:val="21"/>
        </w:rPr>
        <w:t xml:space="preserve">that would </w:t>
      </w:r>
      <w:r>
        <w:rPr>
          <w:rFonts w:ascii="Times New Roman" w:hAnsi="Times New Roman" w:cs="Times New Roman"/>
          <w:sz w:val="21"/>
          <w:szCs w:val="21"/>
        </w:rPr>
        <w:t>protect the lives of</w:t>
      </w:r>
      <w:r w:rsidRPr="003F332F">
        <w:rPr>
          <w:rFonts w:ascii="Times New Roman" w:hAnsi="Times New Roman" w:cs="Times New Roman"/>
          <w:sz w:val="21"/>
          <w:szCs w:val="21"/>
        </w:rPr>
        <w:t xml:space="preserve"> </w:t>
      </w:r>
      <w:r w:rsidR="00FE1325">
        <w:rPr>
          <w:rFonts w:ascii="Times New Roman" w:hAnsi="Times New Roman" w:cs="Times New Roman"/>
          <w:sz w:val="21"/>
          <w:szCs w:val="21"/>
        </w:rPr>
        <w:t xml:space="preserve">&lt;state name&gt; </w:t>
      </w:r>
      <w:r>
        <w:rPr>
          <w:rFonts w:ascii="Times New Roman" w:hAnsi="Times New Roman" w:cs="Times New Roman"/>
          <w:sz w:val="21"/>
          <w:szCs w:val="21"/>
        </w:rPr>
        <w:t>road users by ensuring drivers are focused solely on the road, not on their devices</w:t>
      </w:r>
      <w:r w:rsidRPr="003F332F">
        <w:rPr>
          <w:rFonts w:ascii="Times New Roman" w:hAnsi="Times New Roman" w:cs="Times New Roman"/>
          <w:sz w:val="21"/>
          <w:szCs w:val="21"/>
        </w:rPr>
        <w:t xml:space="preserve">.  </w:t>
      </w:r>
    </w:p>
    <w:p w:rsidR="00F06EC5" w:rsidRDefault="00F06EC5" w:rsidP="00F06EC5">
      <w:pPr>
        <w:rPr>
          <w:rFonts w:ascii="Times New Roman" w:hAnsi="Times New Roman" w:cs="Times New Roman"/>
          <w:sz w:val="21"/>
          <w:szCs w:val="21"/>
        </w:rPr>
      </w:pPr>
      <w:r w:rsidRPr="003F332F">
        <w:rPr>
          <w:rFonts w:ascii="Times New Roman" w:hAnsi="Times New Roman" w:cs="Times New Roman"/>
          <w:sz w:val="21"/>
          <w:szCs w:val="21"/>
        </w:rPr>
        <w:t xml:space="preserve">The ACS is the largest surgical organization in the world with over </w:t>
      </w:r>
      <w:r>
        <w:rPr>
          <w:rFonts w:ascii="Times New Roman" w:hAnsi="Times New Roman" w:cs="Times New Roman"/>
          <w:sz w:val="21"/>
          <w:szCs w:val="21"/>
        </w:rPr>
        <w:t>80</w:t>
      </w:r>
      <w:r w:rsidRPr="003F332F">
        <w:rPr>
          <w:rFonts w:ascii="Times New Roman" w:hAnsi="Times New Roman" w:cs="Times New Roman"/>
          <w:sz w:val="21"/>
          <w:szCs w:val="21"/>
        </w:rPr>
        <w:t xml:space="preserve">,000 members and approximately </w:t>
      </w:r>
      <w:r w:rsidR="00801508">
        <w:rPr>
          <w:rFonts w:ascii="Times New Roman" w:hAnsi="Times New Roman" w:cs="Times New Roman"/>
          <w:sz w:val="21"/>
          <w:szCs w:val="21"/>
        </w:rPr>
        <w:t>XXX</w:t>
      </w:r>
      <w:r w:rsidRPr="003F332F">
        <w:rPr>
          <w:rFonts w:ascii="Times New Roman" w:hAnsi="Times New Roman" w:cs="Times New Roman"/>
          <w:sz w:val="21"/>
          <w:szCs w:val="21"/>
        </w:rPr>
        <w:t xml:space="preserve"> in </w:t>
      </w:r>
      <w:r w:rsidR="00FE1325">
        <w:rPr>
          <w:rFonts w:ascii="Times New Roman" w:hAnsi="Times New Roman" w:cs="Times New Roman"/>
          <w:sz w:val="21"/>
          <w:szCs w:val="21"/>
        </w:rPr>
        <w:t>&lt;state name&gt;</w:t>
      </w:r>
      <w:r w:rsidRPr="003F332F">
        <w:rPr>
          <w:rFonts w:ascii="Times New Roman" w:hAnsi="Times New Roman" w:cs="Times New Roman"/>
          <w:sz w:val="21"/>
          <w:szCs w:val="21"/>
        </w:rPr>
        <w:t xml:space="preserve">.  The ACS has a strong history of addressing matters related to patient safety and injury prevention and the </w:t>
      </w:r>
      <w:r w:rsidR="00DF0707">
        <w:rPr>
          <w:rFonts w:ascii="Times New Roman" w:hAnsi="Times New Roman" w:cs="Times New Roman"/>
          <w:sz w:val="21"/>
          <w:szCs w:val="21"/>
        </w:rPr>
        <w:t>&lt;Chapter&gt;</w:t>
      </w:r>
      <w:r w:rsidR="00DF0707" w:rsidRPr="003F332F">
        <w:rPr>
          <w:rFonts w:ascii="Times New Roman" w:hAnsi="Times New Roman" w:cs="Times New Roman"/>
          <w:sz w:val="21"/>
          <w:szCs w:val="21"/>
        </w:rPr>
        <w:t xml:space="preserve"> </w:t>
      </w:r>
      <w:r w:rsidRPr="003F332F">
        <w:rPr>
          <w:rFonts w:ascii="Times New Roman" w:hAnsi="Times New Roman" w:cs="Times New Roman"/>
          <w:sz w:val="21"/>
          <w:szCs w:val="21"/>
        </w:rPr>
        <w:t>believes the proposed legislation will</w:t>
      </w:r>
      <w:r w:rsidR="00801508">
        <w:rPr>
          <w:rFonts w:ascii="Times New Roman" w:hAnsi="Times New Roman" w:cs="Times New Roman"/>
          <w:sz w:val="21"/>
          <w:szCs w:val="21"/>
        </w:rPr>
        <w:t xml:space="preserve"> save lives</w:t>
      </w:r>
      <w:r w:rsidR="005D1B92">
        <w:rPr>
          <w:rFonts w:ascii="Times New Roman" w:hAnsi="Times New Roman" w:cs="Times New Roman"/>
          <w:sz w:val="21"/>
          <w:szCs w:val="21"/>
        </w:rPr>
        <w:t>. According to the National Highway Traffic Safety Administration</w:t>
      </w:r>
      <w:r w:rsidR="00431280">
        <w:rPr>
          <w:rFonts w:ascii="Times New Roman" w:hAnsi="Times New Roman" w:cs="Times New Roman"/>
          <w:sz w:val="21"/>
          <w:szCs w:val="21"/>
        </w:rPr>
        <w:t xml:space="preserve"> (NHTSA)</w:t>
      </w:r>
      <w:r w:rsidR="005D1B92">
        <w:rPr>
          <w:rFonts w:ascii="Times New Roman" w:hAnsi="Times New Roman" w:cs="Times New Roman"/>
          <w:sz w:val="21"/>
          <w:szCs w:val="21"/>
        </w:rPr>
        <w:t xml:space="preserve">, </w:t>
      </w:r>
      <w:r w:rsidR="005D1B92" w:rsidRPr="005D1B92">
        <w:rPr>
          <w:rFonts w:ascii="Times New Roman" w:hAnsi="Times New Roman" w:cs="Times New Roman"/>
          <w:sz w:val="21"/>
          <w:szCs w:val="21"/>
        </w:rPr>
        <w:t>10 percent of fatal crashes, 18 percent of injury crashes and 16 percent of police-reported motor vehicle crashes were reported as distraction-affected crashes.</w:t>
      </w:r>
      <w:r w:rsidR="005D1B92">
        <w:rPr>
          <w:rFonts w:ascii="Times New Roman" w:hAnsi="Times New Roman" w:cs="Times New Roman"/>
          <w:sz w:val="21"/>
          <w:szCs w:val="21"/>
        </w:rPr>
        <w:t xml:space="preserve"> </w:t>
      </w:r>
      <w:r w:rsidR="00431280">
        <w:rPr>
          <w:rFonts w:ascii="Times New Roman" w:hAnsi="Times New Roman" w:cs="Times New Roman"/>
          <w:sz w:val="21"/>
          <w:szCs w:val="21"/>
        </w:rPr>
        <w:t xml:space="preserve">&lt;DESCRIPTION OF LEGISLATION – Example: </w:t>
      </w:r>
      <w:r w:rsidR="005D1B92">
        <w:rPr>
          <w:rFonts w:ascii="Times New Roman" w:hAnsi="Times New Roman" w:cs="Times New Roman"/>
          <w:sz w:val="21"/>
          <w:szCs w:val="21"/>
        </w:rPr>
        <w:t>This legislation will ban all drivers</w:t>
      </w:r>
      <w:r w:rsidR="00431280">
        <w:rPr>
          <w:rFonts w:ascii="Times New Roman" w:hAnsi="Times New Roman" w:cs="Times New Roman"/>
          <w:sz w:val="21"/>
          <w:szCs w:val="21"/>
        </w:rPr>
        <w:t xml:space="preserve"> from using a hand-held device while they are operating their motor vehicles. This bill will allow for primary enforcement of the ban – meaning individuals can be pulled over for using a device.&gt; </w:t>
      </w:r>
    </w:p>
    <w:p w:rsidR="00431280" w:rsidRPr="003F332F" w:rsidRDefault="00431280" w:rsidP="00F06EC5">
      <w:pPr>
        <w:rPr>
          <w:rFonts w:ascii="Times New Roman" w:hAnsi="Times New Roman" w:cs="Times New Roman"/>
          <w:sz w:val="21"/>
          <w:szCs w:val="21"/>
        </w:rPr>
      </w:pPr>
      <w:r>
        <w:rPr>
          <w:rFonts w:ascii="Times New Roman" w:hAnsi="Times New Roman" w:cs="Times New Roman"/>
          <w:sz w:val="21"/>
          <w:szCs w:val="21"/>
        </w:rPr>
        <w:t xml:space="preserve">According to the NHTSA, the percent of drivers using handheld cell phones has decreased slightly over the past 10 years, but the visible manipulation of handheld devices has more than tripled in the same time frame. Bill XXX will help to ensure law enforcement has the right tools to help reduce distracted driving, and therefore the number of fatal crashes on </w:t>
      </w:r>
      <w:r w:rsidR="00FE1325">
        <w:rPr>
          <w:rFonts w:ascii="Times New Roman" w:hAnsi="Times New Roman" w:cs="Times New Roman"/>
          <w:sz w:val="21"/>
          <w:szCs w:val="21"/>
        </w:rPr>
        <w:t xml:space="preserve">&lt;state name&gt; </w:t>
      </w:r>
      <w:r>
        <w:rPr>
          <w:rFonts w:ascii="Times New Roman" w:hAnsi="Times New Roman" w:cs="Times New Roman"/>
          <w:sz w:val="21"/>
          <w:szCs w:val="21"/>
        </w:rPr>
        <w:t xml:space="preserve">roadways moving forward. </w:t>
      </w:r>
    </w:p>
    <w:p w:rsidR="00F06EC5" w:rsidRPr="003F332F" w:rsidRDefault="00F06EC5" w:rsidP="00F06EC5">
      <w:pPr>
        <w:rPr>
          <w:rFonts w:ascii="Times New Roman" w:hAnsi="Times New Roman" w:cs="Times New Roman"/>
          <w:sz w:val="21"/>
          <w:szCs w:val="21"/>
        </w:rPr>
      </w:pPr>
      <w:r w:rsidRPr="003F332F">
        <w:rPr>
          <w:rFonts w:ascii="Times New Roman" w:hAnsi="Times New Roman" w:cs="Times New Roman"/>
          <w:sz w:val="21"/>
          <w:szCs w:val="21"/>
        </w:rPr>
        <w:t xml:space="preserve">In the interest of </w:t>
      </w:r>
      <w:r w:rsidR="00431280">
        <w:rPr>
          <w:rFonts w:ascii="Times New Roman" w:hAnsi="Times New Roman" w:cs="Times New Roman"/>
          <w:sz w:val="21"/>
          <w:szCs w:val="21"/>
        </w:rPr>
        <w:t>road</w:t>
      </w:r>
      <w:r w:rsidRPr="003F332F">
        <w:rPr>
          <w:rFonts w:ascii="Times New Roman" w:hAnsi="Times New Roman" w:cs="Times New Roman"/>
          <w:sz w:val="21"/>
          <w:szCs w:val="21"/>
        </w:rPr>
        <w:t xml:space="preserve"> safety, the American College of Surgeons urges you to </w:t>
      </w:r>
      <w:r>
        <w:rPr>
          <w:rFonts w:ascii="Times New Roman" w:hAnsi="Times New Roman" w:cs="Times New Roman"/>
          <w:sz w:val="21"/>
          <w:szCs w:val="21"/>
        </w:rPr>
        <w:t xml:space="preserve">protect </w:t>
      </w:r>
      <w:r w:rsidR="00431280">
        <w:rPr>
          <w:rFonts w:ascii="Times New Roman" w:hAnsi="Times New Roman" w:cs="Times New Roman"/>
          <w:sz w:val="21"/>
          <w:szCs w:val="21"/>
        </w:rPr>
        <w:t>all vehicle occupants</w:t>
      </w:r>
      <w:r>
        <w:rPr>
          <w:rFonts w:ascii="Times New Roman" w:hAnsi="Times New Roman" w:cs="Times New Roman"/>
          <w:sz w:val="21"/>
          <w:szCs w:val="21"/>
        </w:rPr>
        <w:t xml:space="preserve"> in </w:t>
      </w:r>
      <w:r w:rsidR="00FE1325">
        <w:rPr>
          <w:rFonts w:ascii="Times New Roman" w:hAnsi="Times New Roman" w:cs="Times New Roman"/>
          <w:sz w:val="21"/>
          <w:szCs w:val="21"/>
        </w:rPr>
        <w:t xml:space="preserve">&lt;state name&gt; </w:t>
      </w:r>
      <w:r>
        <w:rPr>
          <w:rFonts w:ascii="Times New Roman" w:hAnsi="Times New Roman" w:cs="Times New Roman"/>
          <w:sz w:val="21"/>
          <w:szCs w:val="21"/>
        </w:rPr>
        <w:t xml:space="preserve">and </w:t>
      </w:r>
      <w:r w:rsidR="00431280">
        <w:rPr>
          <w:rFonts w:ascii="Times New Roman" w:hAnsi="Times New Roman" w:cs="Times New Roman"/>
          <w:sz w:val="21"/>
          <w:szCs w:val="21"/>
        </w:rPr>
        <w:t>vote yes on Bill XXX</w:t>
      </w:r>
      <w:r w:rsidRPr="003F332F">
        <w:rPr>
          <w:rFonts w:ascii="Times New Roman" w:hAnsi="Times New Roman" w:cs="Times New Roman"/>
          <w:sz w:val="21"/>
          <w:szCs w:val="21"/>
        </w:rPr>
        <w:t xml:space="preserve">.  </w:t>
      </w:r>
    </w:p>
    <w:p w:rsidR="00F06EC5" w:rsidRPr="003F332F" w:rsidRDefault="00F06EC5" w:rsidP="00F06EC5">
      <w:pPr>
        <w:rPr>
          <w:rFonts w:ascii="Times New Roman" w:hAnsi="Times New Roman" w:cs="Times New Roman"/>
          <w:sz w:val="21"/>
          <w:szCs w:val="21"/>
        </w:rPr>
      </w:pPr>
      <w:r w:rsidRPr="003F332F">
        <w:rPr>
          <w:rFonts w:ascii="Times New Roman" w:hAnsi="Times New Roman" w:cs="Times New Roman"/>
          <w:sz w:val="21"/>
          <w:szCs w:val="21"/>
        </w:rPr>
        <w:t xml:space="preserve">Sincerely, </w:t>
      </w:r>
    </w:p>
    <w:p w:rsidR="00F06EC5" w:rsidRPr="002A1D85" w:rsidRDefault="00F06EC5" w:rsidP="000D0773">
      <w:pPr>
        <w:rPr>
          <w:rFonts w:cs="Times New Roman"/>
        </w:rPr>
      </w:pPr>
    </w:p>
    <w:p w:rsidR="005E0BF7" w:rsidRDefault="005E0BF7" w:rsidP="001C4134">
      <w:pPr>
        <w:jc w:val="center"/>
        <w:rPr>
          <w:rFonts w:cs="Times New Roman"/>
        </w:rPr>
      </w:pPr>
    </w:p>
    <w:p w:rsidR="005E0BF7" w:rsidRDefault="005E0BF7" w:rsidP="001C4134">
      <w:pPr>
        <w:jc w:val="center"/>
        <w:rPr>
          <w:rFonts w:cs="Times New Roman"/>
        </w:rPr>
      </w:pPr>
    </w:p>
    <w:p w:rsidR="005E0BF7" w:rsidRDefault="005E0BF7" w:rsidP="001C4134">
      <w:pPr>
        <w:jc w:val="center"/>
        <w:rPr>
          <w:rFonts w:cs="Times New Roman"/>
        </w:rPr>
      </w:pPr>
    </w:p>
    <w:p w:rsidR="005E0BF7" w:rsidRDefault="005E0BF7" w:rsidP="001C4134">
      <w:pPr>
        <w:jc w:val="center"/>
        <w:rPr>
          <w:rFonts w:cs="Times New Roman"/>
        </w:rPr>
      </w:pPr>
    </w:p>
    <w:p w:rsidR="005E0BF7" w:rsidRDefault="005E0BF7" w:rsidP="001C4134">
      <w:pPr>
        <w:jc w:val="center"/>
        <w:rPr>
          <w:rFonts w:cs="Times New Roman"/>
        </w:rPr>
      </w:pPr>
    </w:p>
    <w:p w:rsidR="005E0BF7" w:rsidRDefault="005E0BF7" w:rsidP="001C4134">
      <w:pPr>
        <w:jc w:val="center"/>
        <w:rPr>
          <w:rFonts w:cs="Times New Roman"/>
        </w:rPr>
      </w:pPr>
    </w:p>
    <w:p w:rsidR="005E0BF7" w:rsidRDefault="005E0BF7" w:rsidP="001C4134">
      <w:pPr>
        <w:jc w:val="center"/>
        <w:rPr>
          <w:rFonts w:cs="Times New Roman"/>
        </w:rPr>
      </w:pPr>
    </w:p>
    <w:p w:rsidR="005E0BF7" w:rsidRPr="00F832BD" w:rsidRDefault="005E0BF7" w:rsidP="005E0BF7">
      <w:pPr>
        <w:jc w:val="center"/>
        <w:rPr>
          <w:rFonts w:cs="Times New Roman"/>
          <w:b/>
        </w:rPr>
      </w:pPr>
      <w:r w:rsidRPr="00F832BD">
        <w:rPr>
          <w:rFonts w:cs="Times New Roman"/>
          <w:b/>
        </w:rPr>
        <w:lastRenderedPageBreak/>
        <w:t xml:space="preserve">Sample </w:t>
      </w:r>
      <w:r w:rsidR="00FE1325">
        <w:rPr>
          <w:rFonts w:cs="Times New Roman"/>
          <w:b/>
        </w:rPr>
        <w:t xml:space="preserve">ACS Chapter </w:t>
      </w:r>
      <w:r w:rsidRPr="00F832BD">
        <w:rPr>
          <w:rFonts w:cs="Times New Roman"/>
          <w:b/>
        </w:rPr>
        <w:t xml:space="preserve">Letter to Legislators on </w:t>
      </w:r>
      <w:r w:rsidR="00742E64" w:rsidRPr="00F832BD">
        <w:rPr>
          <w:rFonts w:cs="Times New Roman"/>
          <w:b/>
        </w:rPr>
        <w:t>Seatbelt Legislation</w:t>
      </w:r>
    </w:p>
    <w:p w:rsidR="005E0BF7" w:rsidRDefault="005E0BF7" w:rsidP="005E0BF7">
      <w:pPr>
        <w:rPr>
          <w:rFonts w:cs="Times New Roman"/>
        </w:rPr>
      </w:pPr>
    </w:p>
    <w:p w:rsidR="005E0BF7" w:rsidRDefault="005E0BF7" w:rsidP="005E0BF7">
      <w:pPr>
        <w:rPr>
          <w:rFonts w:ascii="Times New Roman" w:hAnsi="Times New Roman" w:cs="Times New Roman"/>
          <w:sz w:val="21"/>
          <w:szCs w:val="21"/>
        </w:rPr>
      </w:pPr>
      <w:r>
        <w:rPr>
          <w:rFonts w:ascii="Times New Roman" w:hAnsi="Times New Roman" w:cs="Times New Roman"/>
          <w:sz w:val="21"/>
          <w:szCs w:val="21"/>
        </w:rPr>
        <w:t>DATE</w:t>
      </w:r>
    </w:p>
    <w:p w:rsidR="005E0BF7" w:rsidRDefault="005E0BF7" w:rsidP="005E0BF7">
      <w:pPr>
        <w:rPr>
          <w:rFonts w:ascii="Times New Roman" w:hAnsi="Times New Roman" w:cs="Times New Roman"/>
          <w:sz w:val="21"/>
          <w:szCs w:val="21"/>
        </w:rPr>
      </w:pPr>
      <w:r>
        <w:rPr>
          <w:rFonts w:ascii="Times New Roman" w:hAnsi="Times New Roman" w:cs="Times New Roman"/>
          <w:sz w:val="21"/>
          <w:szCs w:val="21"/>
        </w:rPr>
        <w:t>Representative NAME</w:t>
      </w:r>
      <w:r>
        <w:rPr>
          <w:rFonts w:ascii="Times New Roman" w:hAnsi="Times New Roman" w:cs="Times New Roman"/>
          <w:sz w:val="21"/>
          <w:szCs w:val="21"/>
        </w:rPr>
        <w:br/>
        <w:t>POSITION</w:t>
      </w:r>
      <w:r>
        <w:rPr>
          <w:rFonts w:ascii="Times New Roman" w:hAnsi="Times New Roman" w:cs="Times New Roman"/>
          <w:sz w:val="21"/>
          <w:szCs w:val="21"/>
        </w:rPr>
        <w:br/>
        <w:t>Address</w:t>
      </w:r>
    </w:p>
    <w:p w:rsidR="005E0BF7" w:rsidRPr="003F332F" w:rsidRDefault="005E0BF7" w:rsidP="005E0BF7">
      <w:pPr>
        <w:rPr>
          <w:rFonts w:ascii="Times New Roman" w:hAnsi="Times New Roman" w:cs="Times New Roman"/>
          <w:sz w:val="21"/>
          <w:szCs w:val="21"/>
        </w:rPr>
      </w:pPr>
      <w:r w:rsidRPr="003F332F">
        <w:rPr>
          <w:rFonts w:ascii="Times New Roman" w:hAnsi="Times New Roman" w:cs="Times New Roman"/>
          <w:sz w:val="21"/>
          <w:szCs w:val="21"/>
        </w:rPr>
        <w:t xml:space="preserve">Dear </w:t>
      </w:r>
      <w:r>
        <w:rPr>
          <w:rFonts w:ascii="Times New Roman" w:hAnsi="Times New Roman" w:cs="Times New Roman"/>
          <w:sz w:val="21"/>
          <w:szCs w:val="21"/>
        </w:rPr>
        <w:t>Representative LAST NAME</w:t>
      </w:r>
      <w:r w:rsidRPr="003F332F">
        <w:rPr>
          <w:rFonts w:ascii="Times New Roman" w:hAnsi="Times New Roman" w:cs="Times New Roman"/>
          <w:sz w:val="21"/>
          <w:szCs w:val="21"/>
        </w:rPr>
        <w:t xml:space="preserve">, </w:t>
      </w:r>
    </w:p>
    <w:p w:rsidR="005E0BF7" w:rsidRPr="003F332F" w:rsidRDefault="005E0BF7" w:rsidP="005E0BF7">
      <w:pPr>
        <w:rPr>
          <w:rFonts w:ascii="Times New Roman" w:hAnsi="Times New Roman" w:cs="Times New Roman"/>
          <w:sz w:val="21"/>
          <w:szCs w:val="21"/>
        </w:rPr>
      </w:pPr>
      <w:r w:rsidRPr="003F332F">
        <w:rPr>
          <w:rFonts w:ascii="Times New Roman" w:hAnsi="Times New Roman" w:cs="Times New Roman"/>
          <w:sz w:val="21"/>
          <w:szCs w:val="21"/>
        </w:rPr>
        <w:t xml:space="preserve">The </w:t>
      </w:r>
      <w:r w:rsidR="00FE1325">
        <w:rPr>
          <w:rFonts w:ascii="Times New Roman" w:hAnsi="Times New Roman" w:cs="Times New Roman"/>
          <w:sz w:val="21"/>
          <w:szCs w:val="21"/>
        </w:rPr>
        <w:t xml:space="preserve">&lt;Name of Chapter&gt; of the </w:t>
      </w:r>
      <w:r w:rsidRPr="003F332F">
        <w:rPr>
          <w:rFonts w:ascii="Times New Roman" w:hAnsi="Times New Roman" w:cs="Times New Roman"/>
          <w:sz w:val="21"/>
          <w:szCs w:val="21"/>
        </w:rPr>
        <w:t>American College of Surgeons (ACS)</w:t>
      </w:r>
      <w:r>
        <w:rPr>
          <w:rFonts w:ascii="Times New Roman" w:hAnsi="Times New Roman" w:cs="Times New Roman"/>
          <w:sz w:val="21"/>
          <w:szCs w:val="21"/>
        </w:rPr>
        <w:t xml:space="preserve"> </w:t>
      </w:r>
      <w:r w:rsidR="00AF4678">
        <w:rPr>
          <w:rFonts w:ascii="Times New Roman" w:hAnsi="Times New Roman" w:cs="Times New Roman"/>
          <w:sz w:val="21"/>
          <w:szCs w:val="21"/>
        </w:rPr>
        <w:t>strongly</w:t>
      </w:r>
      <w:r w:rsidRPr="003F332F">
        <w:rPr>
          <w:rFonts w:ascii="Times New Roman" w:hAnsi="Times New Roman" w:cs="Times New Roman"/>
          <w:sz w:val="21"/>
          <w:szCs w:val="21"/>
        </w:rPr>
        <w:t xml:space="preserve"> urges you to </w:t>
      </w:r>
      <w:r>
        <w:rPr>
          <w:rFonts w:ascii="Times New Roman" w:hAnsi="Times New Roman" w:cs="Times New Roman"/>
          <w:sz w:val="21"/>
          <w:szCs w:val="21"/>
        </w:rPr>
        <w:t xml:space="preserve">support legislation </w:t>
      </w:r>
      <w:r w:rsidRPr="003F332F">
        <w:rPr>
          <w:rFonts w:ascii="Times New Roman" w:hAnsi="Times New Roman" w:cs="Times New Roman"/>
          <w:sz w:val="21"/>
          <w:szCs w:val="21"/>
        </w:rPr>
        <w:t xml:space="preserve">that would </w:t>
      </w:r>
      <w:r>
        <w:rPr>
          <w:rFonts w:ascii="Times New Roman" w:hAnsi="Times New Roman" w:cs="Times New Roman"/>
          <w:sz w:val="21"/>
          <w:szCs w:val="21"/>
        </w:rPr>
        <w:t>protect the lives of</w:t>
      </w:r>
      <w:r w:rsidRPr="003F332F">
        <w:rPr>
          <w:rFonts w:ascii="Times New Roman" w:hAnsi="Times New Roman" w:cs="Times New Roman"/>
          <w:sz w:val="21"/>
          <w:szCs w:val="21"/>
        </w:rPr>
        <w:t xml:space="preserve"> </w:t>
      </w:r>
      <w:r w:rsidR="00FE1325">
        <w:rPr>
          <w:rFonts w:ascii="Times New Roman" w:hAnsi="Times New Roman" w:cs="Times New Roman"/>
          <w:sz w:val="21"/>
          <w:szCs w:val="21"/>
        </w:rPr>
        <w:t xml:space="preserve">&lt;state name&gt; </w:t>
      </w:r>
      <w:r>
        <w:rPr>
          <w:rFonts w:ascii="Times New Roman" w:hAnsi="Times New Roman" w:cs="Times New Roman"/>
          <w:sz w:val="21"/>
          <w:szCs w:val="21"/>
        </w:rPr>
        <w:t>road users by requiring all passengers riding in a motor vehicle to wear proper restraints</w:t>
      </w:r>
      <w:r w:rsidRPr="003F332F">
        <w:rPr>
          <w:rFonts w:ascii="Times New Roman" w:hAnsi="Times New Roman" w:cs="Times New Roman"/>
          <w:sz w:val="21"/>
          <w:szCs w:val="21"/>
        </w:rPr>
        <w:t xml:space="preserve">.  </w:t>
      </w:r>
    </w:p>
    <w:p w:rsidR="005E0BF7" w:rsidRDefault="005E0BF7" w:rsidP="005E0BF7">
      <w:pPr>
        <w:rPr>
          <w:rFonts w:ascii="Times New Roman" w:hAnsi="Times New Roman" w:cs="Times New Roman"/>
          <w:sz w:val="21"/>
          <w:szCs w:val="21"/>
        </w:rPr>
      </w:pPr>
      <w:r w:rsidRPr="003F332F">
        <w:rPr>
          <w:rFonts w:ascii="Times New Roman" w:hAnsi="Times New Roman" w:cs="Times New Roman"/>
          <w:sz w:val="21"/>
          <w:szCs w:val="21"/>
        </w:rPr>
        <w:t xml:space="preserve">The </w:t>
      </w:r>
      <w:r w:rsidR="00DF0707">
        <w:rPr>
          <w:rFonts w:ascii="Times New Roman" w:hAnsi="Times New Roman" w:cs="Times New Roman"/>
          <w:sz w:val="21"/>
          <w:szCs w:val="21"/>
        </w:rPr>
        <w:t>&lt;</w:t>
      </w:r>
      <w:r w:rsidRPr="003F332F">
        <w:rPr>
          <w:rFonts w:ascii="Times New Roman" w:hAnsi="Times New Roman" w:cs="Times New Roman"/>
          <w:sz w:val="21"/>
          <w:szCs w:val="21"/>
        </w:rPr>
        <w:t>ACS</w:t>
      </w:r>
      <w:r w:rsidR="00DF0707">
        <w:rPr>
          <w:rFonts w:ascii="Times New Roman" w:hAnsi="Times New Roman" w:cs="Times New Roman"/>
          <w:sz w:val="21"/>
          <w:szCs w:val="21"/>
        </w:rPr>
        <w:t xml:space="preserve"> Chapter&gt;</w:t>
      </w:r>
      <w:r w:rsidRPr="003F332F">
        <w:rPr>
          <w:rFonts w:ascii="Times New Roman" w:hAnsi="Times New Roman" w:cs="Times New Roman"/>
          <w:sz w:val="21"/>
          <w:szCs w:val="21"/>
        </w:rPr>
        <w:t xml:space="preserve"> is the </w:t>
      </w:r>
      <w:r w:rsidR="00DF0707">
        <w:rPr>
          <w:rFonts w:ascii="Times New Roman" w:hAnsi="Times New Roman" w:cs="Times New Roman"/>
          <w:sz w:val="21"/>
          <w:szCs w:val="21"/>
        </w:rPr>
        <w:t>main</w:t>
      </w:r>
      <w:r w:rsidR="00DF0707" w:rsidRPr="003F332F">
        <w:rPr>
          <w:rFonts w:ascii="Times New Roman" w:hAnsi="Times New Roman" w:cs="Times New Roman"/>
          <w:sz w:val="21"/>
          <w:szCs w:val="21"/>
        </w:rPr>
        <w:t xml:space="preserve"> </w:t>
      </w:r>
      <w:r w:rsidRPr="003F332F">
        <w:rPr>
          <w:rFonts w:ascii="Times New Roman" w:hAnsi="Times New Roman" w:cs="Times New Roman"/>
          <w:sz w:val="21"/>
          <w:szCs w:val="21"/>
        </w:rPr>
        <w:t xml:space="preserve">surgical organization in the </w:t>
      </w:r>
      <w:r w:rsidR="00DF0707">
        <w:rPr>
          <w:rFonts w:ascii="Times New Roman" w:hAnsi="Times New Roman" w:cs="Times New Roman"/>
          <w:sz w:val="21"/>
          <w:szCs w:val="21"/>
        </w:rPr>
        <w:t>state</w:t>
      </w:r>
      <w:r w:rsidR="00DF0707" w:rsidRPr="003F332F">
        <w:rPr>
          <w:rFonts w:ascii="Times New Roman" w:hAnsi="Times New Roman" w:cs="Times New Roman"/>
          <w:sz w:val="21"/>
          <w:szCs w:val="21"/>
        </w:rPr>
        <w:t xml:space="preserve"> </w:t>
      </w:r>
      <w:r w:rsidRPr="003F332F">
        <w:rPr>
          <w:rFonts w:ascii="Times New Roman" w:hAnsi="Times New Roman" w:cs="Times New Roman"/>
          <w:sz w:val="21"/>
          <w:szCs w:val="21"/>
        </w:rPr>
        <w:t xml:space="preserve">with over </w:t>
      </w:r>
      <w:r w:rsidR="00DF0707">
        <w:rPr>
          <w:rFonts w:ascii="Times New Roman" w:hAnsi="Times New Roman" w:cs="Times New Roman"/>
          <w:sz w:val="21"/>
          <w:szCs w:val="21"/>
        </w:rPr>
        <w:t>XXX</w:t>
      </w:r>
      <w:r w:rsidRPr="003F332F">
        <w:rPr>
          <w:rFonts w:ascii="Times New Roman" w:hAnsi="Times New Roman" w:cs="Times New Roman"/>
          <w:sz w:val="21"/>
          <w:szCs w:val="21"/>
        </w:rPr>
        <w:t xml:space="preserve"> members.  The </w:t>
      </w:r>
      <w:r w:rsidR="00DF0707">
        <w:rPr>
          <w:rFonts w:ascii="Times New Roman" w:hAnsi="Times New Roman" w:cs="Times New Roman"/>
          <w:sz w:val="21"/>
          <w:szCs w:val="21"/>
        </w:rPr>
        <w:t>&lt;</w:t>
      </w:r>
      <w:r w:rsidRPr="003F332F">
        <w:rPr>
          <w:rFonts w:ascii="Times New Roman" w:hAnsi="Times New Roman" w:cs="Times New Roman"/>
          <w:sz w:val="21"/>
          <w:szCs w:val="21"/>
        </w:rPr>
        <w:t>ACS</w:t>
      </w:r>
      <w:r w:rsidR="00DF0707">
        <w:rPr>
          <w:rFonts w:ascii="Times New Roman" w:hAnsi="Times New Roman" w:cs="Times New Roman"/>
          <w:sz w:val="21"/>
          <w:szCs w:val="21"/>
        </w:rPr>
        <w:t xml:space="preserve"> Chapter&gt;</w:t>
      </w:r>
      <w:r w:rsidRPr="003F332F">
        <w:rPr>
          <w:rFonts w:ascii="Times New Roman" w:hAnsi="Times New Roman" w:cs="Times New Roman"/>
          <w:sz w:val="21"/>
          <w:szCs w:val="21"/>
        </w:rPr>
        <w:t xml:space="preserve"> has a strong history of addressing matters related to patient safety and injury prevention and the ACS believes the proposed legislation will</w:t>
      </w:r>
      <w:r>
        <w:rPr>
          <w:rFonts w:ascii="Times New Roman" w:hAnsi="Times New Roman" w:cs="Times New Roman"/>
          <w:sz w:val="21"/>
          <w:szCs w:val="21"/>
        </w:rPr>
        <w:t xml:space="preserve"> save lives. According to the National Highway Traffic Safety Administration (NHTSA),</w:t>
      </w:r>
      <w:r w:rsidR="00742E64">
        <w:rPr>
          <w:rFonts w:ascii="Times New Roman" w:hAnsi="Times New Roman" w:cs="Times New Roman"/>
          <w:sz w:val="21"/>
          <w:szCs w:val="21"/>
        </w:rPr>
        <w:t xml:space="preserve"> X</w:t>
      </w:r>
      <w:r w:rsidR="00FE1325">
        <w:rPr>
          <w:rFonts w:ascii="Times New Roman" w:hAnsi="Times New Roman" w:cs="Times New Roman"/>
          <w:sz w:val="21"/>
          <w:szCs w:val="21"/>
        </w:rPr>
        <w:t>X</w:t>
      </w:r>
      <w:r w:rsidR="00742E64">
        <w:rPr>
          <w:rFonts w:ascii="Times New Roman" w:hAnsi="Times New Roman" w:cs="Times New Roman"/>
          <w:sz w:val="21"/>
          <w:szCs w:val="21"/>
        </w:rPr>
        <w:t xml:space="preserve"> percent of people used seatbelts in </w:t>
      </w:r>
      <w:r w:rsidR="00FE1325">
        <w:rPr>
          <w:rFonts w:ascii="Times New Roman" w:hAnsi="Times New Roman" w:cs="Times New Roman"/>
          <w:sz w:val="21"/>
          <w:szCs w:val="21"/>
        </w:rPr>
        <w:t xml:space="preserve">&lt;state name&gt; </w:t>
      </w:r>
      <w:r w:rsidR="00742E64">
        <w:rPr>
          <w:rFonts w:ascii="Times New Roman" w:hAnsi="Times New Roman" w:cs="Times New Roman"/>
          <w:sz w:val="21"/>
          <w:szCs w:val="21"/>
        </w:rPr>
        <w:t>in 2015.</w:t>
      </w:r>
      <w:r>
        <w:rPr>
          <w:rFonts w:ascii="Times New Roman" w:hAnsi="Times New Roman" w:cs="Times New Roman"/>
          <w:sz w:val="21"/>
          <w:szCs w:val="21"/>
        </w:rPr>
        <w:t xml:space="preserve"> </w:t>
      </w:r>
      <w:r w:rsidRPr="005E0BF7">
        <w:rPr>
          <w:rFonts w:ascii="Times New Roman" w:hAnsi="Times New Roman" w:cs="Times New Roman"/>
          <w:sz w:val="21"/>
          <w:szCs w:val="21"/>
        </w:rPr>
        <w:t>Using a seatbelt is the most effective way to both save lives and reduce the severity of injuries in motor vehicle crashes. Seatbelts reduce serious injuries caused by car crashes by about 50 percent.</w:t>
      </w:r>
      <w:r>
        <w:rPr>
          <w:rFonts w:ascii="Times New Roman" w:hAnsi="Times New Roman" w:cs="Times New Roman"/>
          <w:sz w:val="21"/>
          <w:szCs w:val="21"/>
        </w:rPr>
        <w:t xml:space="preserve"> &lt;DESCRIPTION OF LEGISLATION – Example: This legislation will </w:t>
      </w:r>
      <w:r w:rsidR="00742E64">
        <w:rPr>
          <w:rFonts w:ascii="Times New Roman" w:hAnsi="Times New Roman" w:cs="Times New Roman"/>
          <w:sz w:val="21"/>
          <w:szCs w:val="21"/>
        </w:rPr>
        <w:t>require all drivers and passengers to wear seatbelts while the vehicle is being operated.</w:t>
      </w:r>
      <w:r>
        <w:rPr>
          <w:rFonts w:ascii="Times New Roman" w:hAnsi="Times New Roman" w:cs="Times New Roman"/>
          <w:sz w:val="21"/>
          <w:szCs w:val="21"/>
        </w:rPr>
        <w:t xml:space="preserve"> </w:t>
      </w:r>
      <w:r w:rsidR="00742E64">
        <w:rPr>
          <w:rFonts w:ascii="Times New Roman" w:hAnsi="Times New Roman" w:cs="Times New Roman"/>
          <w:sz w:val="21"/>
          <w:szCs w:val="21"/>
        </w:rPr>
        <w:t>It will also allow</w:t>
      </w:r>
      <w:r>
        <w:rPr>
          <w:rFonts w:ascii="Times New Roman" w:hAnsi="Times New Roman" w:cs="Times New Roman"/>
          <w:sz w:val="21"/>
          <w:szCs w:val="21"/>
        </w:rPr>
        <w:t xml:space="preserve"> for primary enforcement of the ban – meaning individuals can be pulled over for </w:t>
      </w:r>
      <w:r w:rsidR="00742E64">
        <w:rPr>
          <w:rFonts w:ascii="Times New Roman" w:hAnsi="Times New Roman" w:cs="Times New Roman"/>
          <w:sz w:val="21"/>
          <w:szCs w:val="21"/>
        </w:rPr>
        <w:t>not using a seatbelt</w:t>
      </w:r>
      <w:r>
        <w:rPr>
          <w:rFonts w:ascii="Times New Roman" w:hAnsi="Times New Roman" w:cs="Times New Roman"/>
          <w:sz w:val="21"/>
          <w:szCs w:val="21"/>
        </w:rPr>
        <w:t>.</w:t>
      </w:r>
      <w:r w:rsidR="00742E64">
        <w:rPr>
          <w:rFonts w:ascii="Times New Roman" w:hAnsi="Times New Roman" w:cs="Times New Roman"/>
          <w:sz w:val="21"/>
          <w:szCs w:val="21"/>
        </w:rPr>
        <w:t xml:space="preserve"> Primary enforcement is a more effective mechanism to encourage motor vehicle occupants to wear seatbelts. </w:t>
      </w:r>
      <w:r>
        <w:rPr>
          <w:rFonts w:ascii="Times New Roman" w:hAnsi="Times New Roman" w:cs="Times New Roman"/>
          <w:sz w:val="21"/>
          <w:szCs w:val="21"/>
        </w:rPr>
        <w:t xml:space="preserve">&gt; </w:t>
      </w:r>
    </w:p>
    <w:p w:rsidR="005E0BF7" w:rsidRPr="003F332F" w:rsidRDefault="005E0BF7" w:rsidP="005E0BF7">
      <w:pPr>
        <w:rPr>
          <w:rFonts w:ascii="Times New Roman" w:hAnsi="Times New Roman" w:cs="Times New Roman"/>
          <w:sz w:val="21"/>
          <w:szCs w:val="21"/>
        </w:rPr>
      </w:pPr>
      <w:r>
        <w:rPr>
          <w:rFonts w:ascii="Times New Roman" w:hAnsi="Times New Roman" w:cs="Times New Roman"/>
          <w:sz w:val="21"/>
          <w:szCs w:val="21"/>
        </w:rPr>
        <w:t>According to the NHTSA,</w:t>
      </w:r>
      <w:r w:rsidR="00742E64">
        <w:rPr>
          <w:rFonts w:ascii="Times New Roman" w:hAnsi="Times New Roman" w:cs="Times New Roman"/>
          <w:sz w:val="21"/>
          <w:szCs w:val="21"/>
        </w:rPr>
        <w:t xml:space="preserve"> XX number of lives were saved in 2015 by wearing a seatbelt</w:t>
      </w:r>
      <w:r>
        <w:rPr>
          <w:rFonts w:ascii="Times New Roman" w:hAnsi="Times New Roman" w:cs="Times New Roman"/>
          <w:sz w:val="21"/>
          <w:szCs w:val="21"/>
        </w:rPr>
        <w:t>.</w:t>
      </w:r>
      <w:r w:rsidR="00742E64">
        <w:rPr>
          <w:rFonts w:ascii="Times New Roman" w:hAnsi="Times New Roman" w:cs="Times New Roman"/>
          <w:sz w:val="21"/>
          <w:szCs w:val="21"/>
        </w:rPr>
        <w:t xml:space="preserve"> If 100 percent of individuals had been wearing seatbelts when they crashed, XX more lives would have been saved.</w:t>
      </w:r>
      <w:r>
        <w:rPr>
          <w:rFonts w:ascii="Times New Roman" w:hAnsi="Times New Roman" w:cs="Times New Roman"/>
          <w:sz w:val="21"/>
          <w:szCs w:val="21"/>
        </w:rPr>
        <w:t xml:space="preserve"> Bill XXX will help to ensure law enforcement has the right tools to help </w:t>
      </w:r>
      <w:r w:rsidR="00742E64">
        <w:rPr>
          <w:rFonts w:ascii="Times New Roman" w:hAnsi="Times New Roman" w:cs="Times New Roman"/>
          <w:sz w:val="21"/>
          <w:szCs w:val="21"/>
        </w:rPr>
        <w:t>ensure motor vehicle occupants are wearing seatbelts</w:t>
      </w:r>
      <w:r>
        <w:rPr>
          <w:rFonts w:ascii="Times New Roman" w:hAnsi="Times New Roman" w:cs="Times New Roman"/>
          <w:sz w:val="21"/>
          <w:szCs w:val="21"/>
        </w:rPr>
        <w:t xml:space="preserve">, </w:t>
      </w:r>
      <w:r w:rsidR="00742E64">
        <w:rPr>
          <w:rFonts w:ascii="Times New Roman" w:hAnsi="Times New Roman" w:cs="Times New Roman"/>
          <w:sz w:val="21"/>
          <w:szCs w:val="21"/>
        </w:rPr>
        <w:t>reducing the number fatalities, as well as the severity of injuries, in motor vehicle</w:t>
      </w:r>
      <w:r>
        <w:rPr>
          <w:rFonts w:ascii="Times New Roman" w:hAnsi="Times New Roman" w:cs="Times New Roman"/>
          <w:sz w:val="21"/>
          <w:szCs w:val="21"/>
        </w:rPr>
        <w:t xml:space="preserve"> crashes </w:t>
      </w:r>
      <w:r w:rsidR="00742E64">
        <w:rPr>
          <w:rFonts w:ascii="Times New Roman" w:hAnsi="Times New Roman" w:cs="Times New Roman"/>
          <w:sz w:val="21"/>
          <w:szCs w:val="21"/>
        </w:rPr>
        <w:t xml:space="preserve">in </w:t>
      </w:r>
      <w:r w:rsidR="00FE1325">
        <w:rPr>
          <w:rFonts w:ascii="Times New Roman" w:hAnsi="Times New Roman" w:cs="Times New Roman"/>
          <w:sz w:val="21"/>
          <w:szCs w:val="21"/>
        </w:rPr>
        <w:t xml:space="preserve">&lt;state name&gt; </w:t>
      </w:r>
      <w:r>
        <w:rPr>
          <w:rFonts w:ascii="Times New Roman" w:hAnsi="Times New Roman" w:cs="Times New Roman"/>
          <w:sz w:val="21"/>
          <w:szCs w:val="21"/>
        </w:rPr>
        <w:t xml:space="preserve">moving forward. </w:t>
      </w:r>
    </w:p>
    <w:p w:rsidR="005E0BF7" w:rsidRPr="003F332F" w:rsidRDefault="005E0BF7" w:rsidP="005E0BF7">
      <w:pPr>
        <w:rPr>
          <w:rFonts w:ascii="Times New Roman" w:hAnsi="Times New Roman" w:cs="Times New Roman"/>
          <w:sz w:val="21"/>
          <w:szCs w:val="21"/>
        </w:rPr>
      </w:pPr>
      <w:r w:rsidRPr="003F332F">
        <w:rPr>
          <w:rFonts w:ascii="Times New Roman" w:hAnsi="Times New Roman" w:cs="Times New Roman"/>
          <w:sz w:val="21"/>
          <w:szCs w:val="21"/>
        </w:rPr>
        <w:t xml:space="preserve">In the interest of </w:t>
      </w:r>
      <w:r w:rsidR="00742E64">
        <w:rPr>
          <w:rFonts w:ascii="Times New Roman" w:hAnsi="Times New Roman" w:cs="Times New Roman"/>
          <w:sz w:val="21"/>
          <w:szCs w:val="21"/>
        </w:rPr>
        <w:t>passenger</w:t>
      </w:r>
      <w:r w:rsidRPr="003F332F">
        <w:rPr>
          <w:rFonts w:ascii="Times New Roman" w:hAnsi="Times New Roman" w:cs="Times New Roman"/>
          <w:sz w:val="21"/>
          <w:szCs w:val="21"/>
        </w:rPr>
        <w:t xml:space="preserve"> safety, the American College of Surgeons urges you to </w:t>
      </w:r>
      <w:r>
        <w:rPr>
          <w:rFonts w:ascii="Times New Roman" w:hAnsi="Times New Roman" w:cs="Times New Roman"/>
          <w:sz w:val="21"/>
          <w:szCs w:val="21"/>
        </w:rPr>
        <w:t xml:space="preserve">protect all vehicle occupants in </w:t>
      </w:r>
      <w:r w:rsidR="00FE1325">
        <w:rPr>
          <w:rFonts w:ascii="Times New Roman" w:hAnsi="Times New Roman" w:cs="Times New Roman"/>
          <w:sz w:val="21"/>
          <w:szCs w:val="21"/>
        </w:rPr>
        <w:t xml:space="preserve">&lt;state name&gt; </w:t>
      </w:r>
      <w:r>
        <w:rPr>
          <w:rFonts w:ascii="Times New Roman" w:hAnsi="Times New Roman" w:cs="Times New Roman"/>
          <w:sz w:val="21"/>
          <w:szCs w:val="21"/>
        </w:rPr>
        <w:t>and vote yes on Bill XXX</w:t>
      </w:r>
      <w:r w:rsidRPr="003F332F">
        <w:rPr>
          <w:rFonts w:ascii="Times New Roman" w:hAnsi="Times New Roman" w:cs="Times New Roman"/>
          <w:sz w:val="21"/>
          <w:szCs w:val="21"/>
        </w:rPr>
        <w:t xml:space="preserve">.  </w:t>
      </w:r>
    </w:p>
    <w:p w:rsidR="005E0BF7" w:rsidRPr="003F332F" w:rsidRDefault="005E0BF7" w:rsidP="005E0BF7">
      <w:pPr>
        <w:rPr>
          <w:rFonts w:ascii="Times New Roman" w:hAnsi="Times New Roman" w:cs="Times New Roman"/>
          <w:sz w:val="21"/>
          <w:szCs w:val="21"/>
        </w:rPr>
      </w:pPr>
      <w:r w:rsidRPr="003F332F">
        <w:rPr>
          <w:rFonts w:ascii="Times New Roman" w:hAnsi="Times New Roman" w:cs="Times New Roman"/>
          <w:sz w:val="21"/>
          <w:szCs w:val="21"/>
        </w:rPr>
        <w:t xml:space="preserve">Sincerely, </w:t>
      </w:r>
    </w:p>
    <w:p w:rsidR="00742E64" w:rsidRDefault="00742E64" w:rsidP="001C4134">
      <w:pPr>
        <w:jc w:val="center"/>
        <w:rPr>
          <w:rFonts w:cs="Times New Roman"/>
        </w:rPr>
      </w:pPr>
    </w:p>
    <w:p w:rsidR="00742E64" w:rsidRDefault="00742E64" w:rsidP="00DF0707">
      <w:pPr>
        <w:rPr>
          <w:rFonts w:cs="Times New Roman"/>
        </w:rPr>
      </w:pPr>
    </w:p>
    <w:p w:rsidR="00DF0707" w:rsidRDefault="00DF0707" w:rsidP="00DF0707">
      <w:pPr>
        <w:rPr>
          <w:rFonts w:cs="Times New Roman"/>
        </w:rPr>
      </w:pPr>
    </w:p>
    <w:p w:rsidR="00742E64" w:rsidRDefault="00742E64" w:rsidP="001C4134">
      <w:pPr>
        <w:jc w:val="center"/>
        <w:rPr>
          <w:rFonts w:cs="Times New Roman"/>
        </w:rPr>
      </w:pPr>
    </w:p>
    <w:p w:rsidR="00742E64" w:rsidRDefault="00742E64" w:rsidP="001C4134">
      <w:pPr>
        <w:jc w:val="center"/>
        <w:rPr>
          <w:rFonts w:cs="Times New Roman"/>
        </w:rPr>
      </w:pPr>
    </w:p>
    <w:p w:rsidR="00DF0707" w:rsidRDefault="00DF0707" w:rsidP="00DF0707">
      <w:pPr>
        <w:rPr>
          <w:rFonts w:cs="Times New Roman"/>
        </w:rPr>
      </w:pPr>
      <w:r>
        <w:rPr>
          <w:rFonts w:cs="Times New Roman"/>
        </w:rPr>
        <w:br/>
      </w:r>
    </w:p>
    <w:p w:rsidR="00DF0707" w:rsidRDefault="00DF0707" w:rsidP="00DF0707">
      <w:pPr>
        <w:rPr>
          <w:rFonts w:cs="Times New Roman"/>
        </w:rPr>
      </w:pPr>
    </w:p>
    <w:p w:rsidR="00742E64" w:rsidRPr="00F832BD" w:rsidRDefault="00742E64" w:rsidP="001C4134">
      <w:pPr>
        <w:jc w:val="center"/>
        <w:rPr>
          <w:rFonts w:cs="Times New Roman"/>
          <w:b/>
        </w:rPr>
      </w:pPr>
      <w:r w:rsidRPr="00F832BD">
        <w:rPr>
          <w:rFonts w:cs="Times New Roman"/>
          <w:b/>
        </w:rPr>
        <w:lastRenderedPageBreak/>
        <w:t>Sample Action Alert</w:t>
      </w:r>
      <w:r w:rsidR="00FE1325">
        <w:rPr>
          <w:rFonts w:cs="Times New Roman"/>
          <w:b/>
        </w:rPr>
        <w:t xml:space="preserve"> to Surgeons</w:t>
      </w:r>
      <w:r w:rsidRPr="00F832BD">
        <w:rPr>
          <w:rFonts w:cs="Times New Roman"/>
          <w:b/>
        </w:rPr>
        <w:t xml:space="preserve"> – Distracted Driving </w:t>
      </w:r>
    </w:p>
    <w:p w:rsidR="00742E64" w:rsidRPr="00DF0707" w:rsidRDefault="00742E64" w:rsidP="00DF0707">
      <w:pPr>
        <w:rPr>
          <w:b/>
        </w:rPr>
      </w:pPr>
      <w:r>
        <w:rPr>
          <w:b/>
        </w:rPr>
        <w:t>T</w:t>
      </w:r>
      <w:r w:rsidRPr="00D608B8">
        <w:rPr>
          <w:b/>
        </w:rPr>
        <w:t xml:space="preserve">ake Action to </w:t>
      </w:r>
      <w:r>
        <w:rPr>
          <w:b/>
        </w:rPr>
        <w:t>Stop Distracted Driving in STATE</w:t>
      </w:r>
      <w:r w:rsidR="00DF0707">
        <w:rPr>
          <w:b/>
        </w:rPr>
        <w:br/>
      </w:r>
      <w:r w:rsidRPr="00D608B8">
        <w:rPr>
          <w:rFonts w:cs="Arial"/>
        </w:rPr>
        <w:t xml:space="preserve">On </w:t>
      </w:r>
      <w:r>
        <w:rPr>
          <w:rFonts w:cs="Arial"/>
        </w:rPr>
        <w:t>DATE</w:t>
      </w:r>
      <w:r w:rsidRPr="00D608B8">
        <w:rPr>
          <w:rFonts w:cs="Arial"/>
        </w:rPr>
        <w:t xml:space="preserve">, the </w:t>
      </w:r>
      <w:r>
        <w:rPr>
          <w:rFonts w:cs="Arial"/>
        </w:rPr>
        <w:t>STATE</w:t>
      </w:r>
      <w:r w:rsidRPr="00D608B8">
        <w:rPr>
          <w:rFonts w:cs="Arial"/>
        </w:rPr>
        <w:t xml:space="preserve"> House Committee on </w:t>
      </w:r>
      <w:r>
        <w:rPr>
          <w:rFonts w:cs="Arial"/>
        </w:rPr>
        <w:t>&lt;NAME&gt;</w:t>
      </w:r>
      <w:r w:rsidRPr="00D608B8">
        <w:rPr>
          <w:rFonts w:cs="Arial"/>
        </w:rPr>
        <w:t xml:space="preserve"> will hear </w:t>
      </w:r>
      <w:r>
        <w:rPr>
          <w:rFonts w:cs="Arial"/>
        </w:rPr>
        <w:t>Bill #</w:t>
      </w:r>
      <w:r w:rsidRPr="00D608B8">
        <w:rPr>
          <w:rFonts w:cs="Arial"/>
        </w:rPr>
        <w:t xml:space="preserve">, a bill to </w:t>
      </w:r>
      <w:r>
        <w:rPr>
          <w:rFonts w:cs="Arial"/>
        </w:rPr>
        <w:t>institute a ban using a handheld device while driving</w:t>
      </w:r>
      <w:r w:rsidRPr="00D608B8">
        <w:rPr>
          <w:rFonts w:cs="Arial"/>
        </w:rPr>
        <w:t xml:space="preserve">. </w:t>
      </w:r>
      <w:r>
        <w:rPr>
          <w:rFonts w:cs="Arial"/>
        </w:rPr>
        <w:t>This bill would ban all drivers (with exception for emergency personnel) from using a handheld device while driving. It includes a primary enforcement mechanism – which means a driver can be pulled over directly for using a device while driving</w:t>
      </w:r>
      <w:r w:rsidRPr="00D608B8">
        <w:rPr>
          <w:rFonts w:cs="Arial"/>
        </w:rPr>
        <w:t xml:space="preserve">.  </w:t>
      </w:r>
      <w:r w:rsidRPr="00D608B8">
        <w:br/>
      </w:r>
      <w:r w:rsidRPr="00D608B8">
        <w:rPr>
          <w:rFonts w:cs="Arial"/>
          <w:b/>
          <w:bCs/>
        </w:rPr>
        <w:br/>
      </w:r>
      <w:r w:rsidRPr="00D608B8">
        <w:rPr>
          <w:rFonts w:cs="Arial"/>
        </w:rPr>
        <w:t>The National Highway Transportation Administration estimates that</w:t>
      </w:r>
      <w:r>
        <w:rPr>
          <w:rFonts w:cs="Arial"/>
        </w:rPr>
        <w:t xml:space="preserve"> </w:t>
      </w:r>
      <w:r w:rsidRPr="00742E64">
        <w:rPr>
          <w:rFonts w:cs="Arial"/>
        </w:rPr>
        <w:t>10 percent of fatal crashes, 18 percent of injury crashes and 16 percent of police-reported motor vehicle crashes were reported as distraction-affected crashes.</w:t>
      </w:r>
      <w:r>
        <w:rPr>
          <w:rFonts w:cs="Arial"/>
        </w:rPr>
        <w:t xml:space="preserve"> Of these distracted driving related crashes, at least 13 percent were directly linked to hand held device usage. </w:t>
      </w:r>
      <w:r w:rsidR="00AF4678">
        <w:rPr>
          <w:rFonts w:cs="Arial"/>
        </w:rPr>
        <w:t>These numbers are even higher for individuals under the age of 29, who are much more likely to be distracted by a hand-held device</w:t>
      </w:r>
      <w:r w:rsidRPr="00D608B8">
        <w:rPr>
          <w:rFonts w:cs="Arial"/>
        </w:rPr>
        <w:t>.</w:t>
      </w:r>
    </w:p>
    <w:p w:rsidR="00742E64" w:rsidRPr="00D608B8" w:rsidRDefault="00742E64" w:rsidP="00742E64">
      <w:r w:rsidRPr="001D4E20">
        <w:rPr>
          <w:rFonts w:cs="Arial"/>
        </w:rPr>
        <w:t xml:space="preserve">Please send a message to your Representative today and urge them to </w:t>
      </w:r>
      <w:r w:rsidR="00AF4678">
        <w:rPr>
          <w:rFonts w:cs="Arial"/>
        </w:rPr>
        <w:t>support</w:t>
      </w:r>
      <w:r w:rsidRPr="001D4E20">
        <w:rPr>
          <w:rFonts w:cs="Arial"/>
        </w:rPr>
        <w:t xml:space="preserve"> </w:t>
      </w:r>
      <w:r>
        <w:rPr>
          <w:rFonts w:cs="Arial"/>
        </w:rPr>
        <w:t>Bill #</w:t>
      </w:r>
      <w:r w:rsidRPr="001D4E20">
        <w:rPr>
          <w:rFonts w:cs="Arial"/>
        </w:rPr>
        <w:t>.</w:t>
      </w:r>
      <w:r w:rsidR="00DF0707">
        <w:t xml:space="preserve">  </w:t>
      </w:r>
      <w:r w:rsidRPr="00D608B8">
        <w:rPr>
          <w:rFonts w:cs="Arial"/>
        </w:rPr>
        <w:t xml:space="preserve">Tell them that </w:t>
      </w:r>
      <w:r w:rsidR="00AF4678">
        <w:rPr>
          <w:rFonts w:cs="Arial"/>
        </w:rPr>
        <w:t>distracted driving kills</w:t>
      </w:r>
      <w:r w:rsidRPr="00D608B8">
        <w:rPr>
          <w:rFonts w:cs="Arial"/>
        </w:rPr>
        <w:t xml:space="preserve">. Please feel free to edit the draft letter text to share your own perspective on this important issue. </w:t>
      </w:r>
      <w:r w:rsidRPr="001D4E20">
        <w:rPr>
          <w:rFonts w:cs="Arial"/>
        </w:rPr>
        <w:t>Take action today!</w:t>
      </w:r>
    </w:p>
    <w:p w:rsidR="00742E64" w:rsidRPr="00D608B8" w:rsidRDefault="00742E64" w:rsidP="00742E64">
      <w:pPr>
        <w:rPr>
          <w:b/>
        </w:rPr>
      </w:pPr>
      <w:r w:rsidRPr="00D608B8">
        <w:rPr>
          <w:b/>
        </w:rPr>
        <w:t>Message to Legislators</w:t>
      </w:r>
    </w:p>
    <w:p w:rsidR="00AF4678" w:rsidRPr="00AF4678" w:rsidRDefault="00742E64" w:rsidP="00AF4678">
      <w:r w:rsidRPr="00D608B8">
        <w:t xml:space="preserve">I am writing you today to ask you to </w:t>
      </w:r>
      <w:r w:rsidR="00AF4678">
        <w:t>support</w:t>
      </w:r>
      <w:r w:rsidRPr="00D608B8">
        <w:t xml:space="preserve"> efforts to </w:t>
      </w:r>
      <w:r w:rsidR="00AF4678">
        <w:t>institute a ban on using handheld devices while driving</w:t>
      </w:r>
      <w:r w:rsidRPr="00D608B8">
        <w:t xml:space="preserve">. Representative </w:t>
      </w:r>
      <w:r>
        <w:t>NAME has</w:t>
      </w:r>
      <w:r w:rsidRPr="00D608B8">
        <w:t xml:space="preserve"> introduced </w:t>
      </w:r>
      <w:r>
        <w:t>BILL #</w:t>
      </w:r>
      <w:r w:rsidRPr="00D608B8">
        <w:t xml:space="preserve">, which </w:t>
      </w:r>
      <w:r w:rsidR="00AF4678">
        <w:rPr>
          <w:rFonts w:cs="Arial"/>
        </w:rPr>
        <w:t>would ban all drivers (with exception for emergency personnel) from using a handheld device while driving. It includes a primary enforcement mechanism – which means a driver can be pulled over directly for using a device while driving</w:t>
      </w:r>
      <w:r w:rsidR="00AF4678" w:rsidRPr="00D608B8">
        <w:rPr>
          <w:rFonts w:cs="Arial"/>
        </w:rPr>
        <w:t>. </w:t>
      </w:r>
      <w:r w:rsidRPr="00D608B8">
        <w:br/>
      </w:r>
      <w:r w:rsidRPr="00D608B8">
        <w:rPr>
          <w:b/>
        </w:rPr>
        <w:br/>
      </w:r>
      <w:r w:rsidRPr="00D608B8">
        <w:t xml:space="preserve">This bill would be </w:t>
      </w:r>
      <w:r w:rsidR="00A5723E">
        <w:t xml:space="preserve">extremely beneficial for the residents in our </w:t>
      </w:r>
      <w:r w:rsidR="00DF0707">
        <w:t>state.</w:t>
      </w:r>
      <w:r w:rsidRPr="00D608B8">
        <w:t xml:space="preserve"> </w:t>
      </w:r>
      <w:r w:rsidR="00AF4678">
        <w:t>T</w:t>
      </w:r>
      <w:r w:rsidR="00AF4678" w:rsidRPr="00AF4678">
        <w:t>he National Highway Transportation Administration estimates that 10 percent of fatal crashes, 18 percent of injury crashes and 16 percent of police-reported motor vehicle crashes were reported as distraction-affected crashes. Of these distracted driving related crashes, at least 13 percent were directly linked to hand held device usage. These numbers are even higher for individuals under the age of 29, who are much more likely to be distracted by a hand-held device.</w:t>
      </w:r>
    </w:p>
    <w:p w:rsidR="00742E64" w:rsidRPr="00D608B8" w:rsidRDefault="00742E64" w:rsidP="00742E64">
      <w:r w:rsidRPr="00D608B8">
        <w:t xml:space="preserve">Please </w:t>
      </w:r>
      <w:r w:rsidR="00AF4678">
        <w:t>support</w:t>
      </w:r>
      <w:r w:rsidRPr="00D608B8">
        <w:t xml:space="preserve"> this bill </w:t>
      </w:r>
      <w:r>
        <w:t>if it comes up to a vote in the</w:t>
      </w:r>
      <w:r w:rsidRPr="00D608B8">
        <w:t xml:space="preserve"> Committee</w:t>
      </w:r>
      <w:r>
        <w:t xml:space="preserve"> XXX</w:t>
      </w:r>
      <w:r w:rsidRPr="00D608B8">
        <w:t xml:space="preserve">. </w:t>
      </w:r>
    </w:p>
    <w:p w:rsidR="00742E64" w:rsidRPr="00A35F71" w:rsidRDefault="00742E64" w:rsidP="00742E64">
      <w:pPr>
        <w:rPr>
          <w:b/>
        </w:rPr>
      </w:pPr>
      <w:r w:rsidRPr="00A35F71">
        <w:rPr>
          <w:b/>
        </w:rPr>
        <w:t>Phone Talking Points</w:t>
      </w:r>
    </w:p>
    <w:p w:rsidR="00AF4678" w:rsidRPr="00AF4678" w:rsidRDefault="00742E64" w:rsidP="00DF0707">
      <w:pPr>
        <w:pStyle w:val="ListParagraph"/>
        <w:numPr>
          <w:ilvl w:val="0"/>
          <w:numId w:val="7"/>
        </w:numPr>
      </w:pPr>
      <w:r w:rsidRPr="00D608B8">
        <w:t xml:space="preserve">My name is &lt;name&gt;, I am a surgeon practicing in &lt;location&gt; and I’m </w:t>
      </w:r>
      <w:r w:rsidR="00FE1325" w:rsidRPr="00D608B8">
        <w:t>call</w:t>
      </w:r>
      <w:r w:rsidR="00FE1325">
        <w:t>ing</w:t>
      </w:r>
      <w:r w:rsidR="00FE1325" w:rsidRPr="00D608B8">
        <w:t xml:space="preserve"> </w:t>
      </w:r>
      <w:r w:rsidRPr="00D608B8">
        <w:t xml:space="preserve">today to ask Representative/Senator &lt;NAME&gt; to </w:t>
      </w:r>
      <w:r w:rsidR="00AF4678">
        <w:t>support</w:t>
      </w:r>
      <w:r w:rsidR="00DF0707">
        <w:t xml:space="preserve"> </w:t>
      </w:r>
      <w:r>
        <w:t>Bill #</w:t>
      </w:r>
      <w:r w:rsidRPr="00D608B8">
        <w:t xml:space="preserve">, </w:t>
      </w:r>
      <w:r w:rsidR="00AF4678">
        <w:t xml:space="preserve">which would </w:t>
      </w:r>
      <w:r w:rsidR="00AF4678" w:rsidRPr="00DF0707">
        <w:rPr>
          <w:rFonts w:cs="Arial"/>
        </w:rPr>
        <w:t xml:space="preserve">ban all drivers (with exception for emergency personnel) from using a handheld device while driving. </w:t>
      </w:r>
    </w:p>
    <w:p w:rsidR="00742E64" w:rsidRDefault="00AF4678" w:rsidP="00742E64">
      <w:pPr>
        <w:pStyle w:val="ListParagraph"/>
        <w:numPr>
          <w:ilvl w:val="0"/>
          <w:numId w:val="7"/>
        </w:numPr>
      </w:pPr>
      <w:r>
        <w:t>Distracted driving is a dangerous practice which can cause fatal crashes</w:t>
      </w:r>
      <w:r w:rsidR="00742E64" w:rsidRPr="00D608B8">
        <w:t xml:space="preserve">. </w:t>
      </w:r>
      <w:r>
        <w:t>We need to provide the right tools to law enforcement to ensure this practice stops</w:t>
      </w:r>
      <w:r w:rsidR="00C31D00">
        <w:t>.</w:t>
      </w:r>
    </w:p>
    <w:p w:rsidR="00742E64" w:rsidRPr="00D608B8" w:rsidRDefault="00742E64" w:rsidP="00742E64">
      <w:pPr>
        <w:pStyle w:val="ListParagraph"/>
        <w:numPr>
          <w:ilvl w:val="0"/>
          <w:numId w:val="7"/>
        </w:numPr>
      </w:pPr>
      <w:r w:rsidRPr="00D608B8">
        <w:t xml:space="preserve">Please tell Representative/Senator &lt;NAME&gt; to </w:t>
      </w:r>
      <w:r w:rsidR="00AF4678">
        <w:t>support</w:t>
      </w:r>
      <w:r>
        <w:t xml:space="preserve"> Bill #</w:t>
      </w:r>
      <w:r w:rsidRPr="00D608B8">
        <w:t xml:space="preserve"> if it comes up to a vote in the </w:t>
      </w:r>
      <w:r>
        <w:t>COMMITTEE</w:t>
      </w:r>
    </w:p>
    <w:p w:rsidR="00AF4678" w:rsidRPr="00F832BD" w:rsidRDefault="00AF4678" w:rsidP="00AF4678">
      <w:pPr>
        <w:jc w:val="center"/>
        <w:rPr>
          <w:rFonts w:cs="Times New Roman"/>
          <w:b/>
        </w:rPr>
      </w:pPr>
      <w:r w:rsidRPr="00F832BD">
        <w:rPr>
          <w:rFonts w:cs="Times New Roman"/>
          <w:b/>
        </w:rPr>
        <w:lastRenderedPageBreak/>
        <w:t xml:space="preserve">Sample Action Alert – Seatbelts </w:t>
      </w:r>
    </w:p>
    <w:p w:rsidR="00AF4678" w:rsidRPr="00D608B8" w:rsidRDefault="00AF4678" w:rsidP="00AF4678">
      <w:pPr>
        <w:rPr>
          <w:b/>
        </w:rPr>
      </w:pPr>
      <w:r>
        <w:rPr>
          <w:b/>
        </w:rPr>
        <w:t>T</w:t>
      </w:r>
      <w:r w:rsidRPr="00D608B8">
        <w:rPr>
          <w:b/>
        </w:rPr>
        <w:t xml:space="preserve">ake Action to </w:t>
      </w:r>
      <w:r>
        <w:rPr>
          <w:b/>
        </w:rPr>
        <w:t>Save Lives in STATE</w:t>
      </w:r>
    </w:p>
    <w:p w:rsidR="00AF4678" w:rsidRPr="00AF4678" w:rsidRDefault="00AF4678" w:rsidP="00AF4678">
      <w:pPr>
        <w:pStyle w:val="NormalWeb"/>
        <w:rPr>
          <w:rFonts w:asciiTheme="minorHAnsi" w:hAnsiTheme="minorHAnsi"/>
          <w:sz w:val="22"/>
          <w:szCs w:val="22"/>
        </w:rPr>
      </w:pPr>
      <w:r w:rsidRPr="00AF4678">
        <w:rPr>
          <w:rFonts w:asciiTheme="minorHAnsi" w:hAnsiTheme="minorHAnsi" w:cs="Arial"/>
          <w:sz w:val="22"/>
          <w:szCs w:val="22"/>
        </w:rPr>
        <w:t>On DATE, the STATE House Committee on &lt;NAME&gt; will hear Bill #, a bill to require all passengers riding in a motor vehicle to wear proper restraints.  It will also allow for primary enforcement of the ban – meaning individuals can be pulled over for not using a seatbelt. Primary enforcement is a more effective mechanism to encourage motor vehicle occupants to wear seatbelts.</w:t>
      </w:r>
      <w:r w:rsidRPr="00AF4678">
        <w:rPr>
          <w:rFonts w:asciiTheme="minorHAnsi" w:hAnsiTheme="minorHAnsi" w:cs="Arial"/>
          <w:sz w:val="22"/>
          <w:szCs w:val="22"/>
        </w:rPr>
        <w:br/>
      </w:r>
      <w:r w:rsidRPr="00AF4678">
        <w:rPr>
          <w:rFonts w:asciiTheme="minorHAnsi" w:hAnsiTheme="minorHAnsi" w:cs="Arial"/>
          <w:b/>
          <w:bCs/>
          <w:sz w:val="22"/>
          <w:szCs w:val="22"/>
        </w:rPr>
        <w:br/>
      </w:r>
      <w:r w:rsidRPr="00AF4678">
        <w:rPr>
          <w:rFonts w:asciiTheme="minorHAnsi" w:hAnsiTheme="minorHAnsi" w:cs="Arial"/>
          <w:sz w:val="22"/>
          <w:szCs w:val="22"/>
        </w:rPr>
        <w:t xml:space="preserve">According to the National Highway Traffic Safety Administration (NHTSA), X percent of people used seatbelts in STATE in 2015. Using a seatbelt is the most effective way to both save lives and reduce the severity of injuries in motor vehicle crashes. Seatbelts reduce serious injuries caused by car crashes by about 50 percent. Please send a message to your </w:t>
      </w:r>
      <w:r w:rsidR="00A5723E">
        <w:rPr>
          <w:rFonts w:asciiTheme="minorHAnsi" w:hAnsiTheme="minorHAnsi" w:cs="Arial"/>
          <w:sz w:val="22"/>
          <w:szCs w:val="22"/>
        </w:rPr>
        <w:t xml:space="preserve">legislator </w:t>
      </w:r>
      <w:r w:rsidRPr="00AF4678">
        <w:rPr>
          <w:rFonts w:asciiTheme="minorHAnsi" w:hAnsiTheme="minorHAnsi" w:cs="Arial"/>
          <w:sz w:val="22"/>
          <w:szCs w:val="22"/>
        </w:rPr>
        <w:t>today and urge them to support Bill #.</w:t>
      </w:r>
    </w:p>
    <w:p w:rsidR="00AF4678" w:rsidRPr="00AF4678" w:rsidRDefault="00AF4678" w:rsidP="00AF4678">
      <w:r w:rsidRPr="00AF4678">
        <w:rPr>
          <w:rFonts w:cs="Arial"/>
        </w:rPr>
        <w:t>Tell them that wearing seatbelts saves lives</w:t>
      </w:r>
      <w:r w:rsidR="00A5723E">
        <w:rPr>
          <w:rFonts w:cs="Arial"/>
        </w:rPr>
        <w:t xml:space="preserve"> and reduces injuries</w:t>
      </w:r>
      <w:r w:rsidRPr="00AF4678">
        <w:rPr>
          <w:rFonts w:cs="Arial"/>
        </w:rPr>
        <w:t>. Please feel free to edit the draft letter text to share your own perspective on this important issue. Take action today!</w:t>
      </w:r>
    </w:p>
    <w:p w:rsidR="00AF4678" w:rsidRPr="00D608B8" w:rsidRDefault="00AF4678" w:rsidP="00AF4678">
      <w:pPr>
        <w:rPr>
          <w:b/>
        </w:rPr>
      </w:pPr>
      <w:r w:rsidRPr="00D608B8">
        <w:rPr>
          <w:b/>
        </w:rPr>
        <w:t>Message to Legislators</w:t>
      </w:r>
    </w:p>
    <w:p w:rsidR="00AF4678" w:rsidRDefault="00AF4678" w:rsidP="00AF4678">
      <w:r w:rsidRPr="00D608B8">
        <w:t xml:space="preserve">I am writing you today to ask you to </w:t>
      </w:r>
      <w:r>
        <w:t>support</w:t>
      </w:r>
      <w:r w:rsidRPr="00D608B8">
        <w:t xml:space="preserve"> </w:t>
      </w:r>
      <w:r w:rsidR="00A5723E">
        <w:t>legislation that will require</w:t>
      </w:r>
      <w:r w:rsidRPr="00AF4678">
        <w:rPr>
          <w:rFonts w:eastAsia="Times New Roman" w:cs="Arial"/>
        </w:rPr>
        <w:t xml:space="preserve"> all passengers riding in a motor vehicle to wear proper restraints</w:t>
      </w:r>
      <w:r w:rsidRPr="00AF4678">
        <w:rPr>
          <w:rFonts w:cs="Arial"/>
        </w:rPr>
        <w:t xml:space="preserve">. </w:t>
      </w:r>
      <w:r w:rsidR="00A5723E">
        <w:rPr>
          <w:rFonts w:cs="Arial"/>
        </w:rPr>
        <w:t xml:space="preserve">In addition, </w:t>
      </w:r>
      <w:r w:rsidR="00B07A9A">
        <w:rPr>
          <w:rFonts w:cs="Arial"/>
        </w:rPr>
        <w:t>&lt;Bill #&gt;</w:t>
      </w:r>
      <w:r w:rsidRPr="00AF4678">
        <w:rPr>
          <w:rFonts w:cs="Arial"/>
        </w:rPr>
        <w:t xml:space="preserve"> will allow for primary enforcement of the ban – meaning individuals can be pulled over for not using a seatbelt. Primary enforcement is a more effective mechanism to encourage motor vehicle occupants to wear seatbelts.</w:t>
      </w:r>
      <w:r w:rsidRPr="00AF4678">
        <w:rPr>
          <w:rFonts w:cs="Arial"/>
        </w:rPr>
        <w:br/>
      </w:r>
      <w:r w:rsidRPr="00D608B8">
        <w:rPr>
          <w:b/>
        </w:rPr>
        <w:br/>
      </w:r>
      <w:r w:rsidRPr="00D608B8">
        <w:t xml:space="preserve">This bill would be </w:t>
      </w:r>
      <w:r w:rsidR="00A5723E">
        <w:t>extremely beneficial for our state</w:t>
      </w:r>
      <w:r w:rsidRPr="00D608B8">
        <w:t xml:space="preserve">. </w:t>
      </w:r>
      <w:r>
        <w:t>Seatbelts</w:t>
      </w:r>
      <w:r w:rsidRPr="00D608B8">
        <w:t xml:space="preserve"> save lives. </w:t>
      </w:r>
      <w:r w:rsidRPr="00AF4678">
        <w:t>According to the National Highway Traffic Safety Administration (NHTSA), X percent of people used seatbelts in STATE in 2015. Using a seatbelt is the most effective way to both save lives and reduce the severity of injuries in motor vehicle crashes. Seatbelts reduce serious injuries caused by car crashes by about 50 percen</w:t>
      </w:r>
      <w:r>
        <w:t xml:space="preserve">t. </w:t>
      </w:r>
      <w:r w:rsidRPr="00AF4678">
        <w:t>XX number of lives were saved in 2015 by wearing a seatbelt</w:t>
      </w:r>
      <w:r>
        <w:t xml:space="preserve"> in STATE</w:t>
      </w:r>
      <w:r w:rsidRPr="00AF4678">
        <w:t>. If 100 percent of individuals had been wearing seatbelts when they crashed, XX more lives would have been saved.</w:t>
      </w:r>
    </w:p>
    <w:p w:rsidR="00AF4678" w:rsidRPr="00D608B8" w:rsidRDefault="00AF4678" w:rsidP="00AF4678">
      <w:r w:rsidRPr="00D608B8">
        <w:t xml:space="preserve">Please </w:t>
      </w:r>
      <w:r>
        <w:t>support</w:t>
      </w:r>
      <w:r w:rsidRPr="00D608B8">
        <w:t xml:space="preserve"> this bill </w:t>
      </w:r>
      <w:r>
        <w:t>if it comes up to a vote in the</w:t>
      </w:r>
      <w:r w:rsidRPr="00D608B8">
        <w:t xml:space="preserve"> Committee</w:t>
      </w:r>
      <w:r>
        <w:t xml:space="preserve"> XXX</w:t>
      </w:r>
      <w:r w:rsidRPr="00D608B8">
        <w:t xml:space="preserve">. </w:t>
      </w:r>
    </w:p>
    <w:p w:rsidR="00AF4678" w:rsidRPr="00A35F71" w:rsidRDefault="00AF4678" w:rsidP="00AF4678">
      <w:pPr>
        <w:rPr>
          <w:b/>
        </w:rPr>
      </w:pPr>
      <w:r w:rsidRPr="00A35F71">
        <w:rPr>
          <w:b/>
        </w:rPr>
        <w:t>Phone Talking Points</w:t>
      </w:r>
    </w:p>
    <w:p w:rsidR="00AF4678" w:rsidRPr="00D608B8" w:rsidRDefault="00AF4678" w:rsidP="00AF4678">
      <w:pPr>
        <w:pStyle w:val="ListParagraph"/>
        <w:numPr>
          <w:ilvl w:val="0"/>
          <w:numId w:val="8"/>
        </w:numPr>
      </w:pPr>
      <w:r w:rsidRPr="00D608B8">
        <w:t>My name is &lt;name&gt;, I am a surgeon practicing in &lt;location&gt; and I’m call</w:t>
      </w:r>
      <w:r w:rsidR="00FE1325">
        <w:t>ing</w:t>
      </w:r>
      <w:r w:rsidRPr="00D608B8">
        <w:t xml:space="preserve"> today to ask Representative/Senator &lt;NAME&gt; to </w:t>
      </w:r>
      <w:r>
        <w:t>support</w:t>
      </w:r>
      <w:r w:rsidRPr="00D608B8">
        <w:t xml:space="preserve"> legislation to </w:t>
      </w:r>
      <w:r>
        <w:t>require all motor vehicle occupants to wear a seatbelt when the vehicle is in motion.</w:t>
      </w:r>
    </w:p>
    <w:p w:rsidR="00AF4678" w:rsidRPr="00AF4678" w:rsidRDefault="00AF4678" w:rsidP="00AF4678">
      <w:pPr>
        <w:pStyle w:val="ListParagraph"/>
        <w:numPr>
          <w:ilvl w:val="0"/>
          <w:numId w:val="8"/>
        </w:numPr>
      </w:pPr>
      <w:r>
        <w:t>LEGISLATOR has</w:t>
      </w:r>
      <w:r w:rsidRPr="00D608B8">
        <w:t xml:space="preserve"> introduced this legislation, </w:t>
      </w:r>
      <w:r>
        <w:t>Bill #</w:t>
      </w:r>
      <w:r w:rsidRPr="00D608B8">
        <w:t xml:space="preserve">, </w:t>
      </w:r>
      <w:r>
        <w:t xml:space="preserve">which would </w:t>
      </w:r>
      <w:r w:rsidR="00C31D00">
        <w:rPr>
          <w:rFonts w:cs="Arial"/>
        </w:rPr>
        <w:t>also create a primary enforcement mechanism, which is a better tool to encourage occupants to wear a seatbelt</w:t>
      </w:r>
      <w:r>
        <w:rPr>
          <w:rFonts w:cs="Arial"/>
        </w:rPr>
        <w:t xml:space="preserve">. </w:t>
      </w:r>
    </w:p>
    <w:p w:rsidR="00AF4678" w:rsidRDefault="00C31D00" w:rsidP="00AF4678">
      <w:pPr>
        <w:pStyle w:val="ListParagraph"/>
        <w:numPr>
          <w:ilvl w:val="0"/>
          <w:numId w:val="8"/>
        </w:numPr>
      </w:pPr>
      <w:r>
        <w:t>Seatbelts save lives</w:t>
      </w:r>
      <w:r w:rsidR="00AF4678" w:rsidRPr="00D608B8">
        <w:t xml:space="preserve">. </w:t>
      </w:r>
      <w:r>
        <w:t>Bill # will ensure more people in STATE wear seatbelts.</w:t>
      </w:r>
    </w:p>
    <w:p w:rsidR="00AF4678" w:rsidRPr="00D608B8" w:rsidRDefault="00AF4678" w:rsidP="00AF4678">
      <w:pPr>
        <w:pStyle w:val="ListParagraph"/>
        <w:numPr>
          <w:ilvl w:val="0"/>
          <w:numId w:val="8"/>
        </w:numPr>
      </w:pPr>
      <w:r w:rsidRPr="00D608B8">
        <w:t xml:space="preserve">Please tell Representative/Senator &lt;NAME&gt; to </w:t>
      </w:r>
      <w:r>
        <w:t>support Bill #</w:t>
      </w:r>
      <w:r w:rsidRPr="00D608B8">
        <w:t xml:space="preserve"> if it comes up to a vote in the </w:t>
      </w:r>
      <w:r>
        <w:t>COMMITTEE</w:t>
      </w:r>
    </w:p>
    <w:p w:rsidR="00742E64" w:rsidRDefault="00742E64" w:rsidP="001C4134">
      <w:pPr>
        <w:jc w:val="center"/>
        <w:rPr>
          <w:rFonts w:cs="Times New Roman"/>
        </w:rPr>
      </w:pPr>
    </w:p>
    <w:p w:rsidR="00E42348" w:rsidRPr="00E42348" w:rsidRDefault="00E42348" w:rsidP="00E42348">
      <w:pPr>
        <w:pStyle w:val="NormalWeb"/>
        <w:jc w:val="center"/>
        <w:rPr>
          <w:rFonts w:ascii="Book Antiqua" w:hAnsi="Book Antiqua"/>
          <w:b/>
        </w:rPr>
      </w:pPr>
      <w:r>
        <w:rPr>
          <w:rFonts w:ascii="Book Antiqua" w:hAnsi="Book Antiqua"/>
          <w:b/>
        </w:rPr>
        <w:lastRenderedPageBreak/>
        <w:t>Sample Bill: Connecticut Distracted Driving Statute</w:t>
      </w:r>
    </w:p>
    <w:p w:rsidR="00E42348" w:rsidRDefault="00E42348" w:rsidP="00E42348">
      <w:pPr>
        <w:pStyle w:val="NormalWeb"/>
      </w:pPr>
      <w:r>
        <w:rPr>
          <w:rFonts w:ascii="Book Antiqua" w:hAnsi="Book Antiqua"/>
        </w:rPr>
        <w:t xml:space="preserve">a) For purposes of this section, the following terms have the following meanings: </w:t>
      </w:r>
    </w:p>
    <w:p w:rsidR="00E42348" w:rsidRDefault="00E42348" w:rsidP="00E42348">
      <w:pPr>
        <w:pStyle w:val="NormalWeb"/>
      </w:pPr>
      <w:r>
        <w:rPr>
          <w:rFonts w:ascii="Book Antiqua" w:hAnsi="Book Antiqua"/>
        </w:rPr>
        <w:t xml:space="preserve">(1) "Mobile telephone" means a cellular, analog, wireless or digital telephone capable of sending or receiving telephone communications without an access line for service. </w:t>
      </w:r>
    </w:p>
    <w:p w:rsidR="00E42348" w:rsidRDefault="00E42348" w:rsidP="00E42348">
      <w:pPr>
        <w:pStyle w:val="NormalWeb"/>
      </w:pPr>
      <w:r>
        <w:rPr>
          <w:rFonts w:ascii="Book Antiqua" w:hAnsi="Book Antiqua"/>
        </w:rPr>
        <w:t xml:space="preserve">(2) "Using" or "use" means holding a hand-held mobile telephone to, or in the immediate proximity of, the user's ear. </w:t>
      </w:r>
    </w:p>
    <w:p w:rsidR="00E42348" w:rsidRDefault="00E42348" w:rsidP="00E42348">
      <w:pPr>
        <w:pStyle w:val="NormalWeb"/>
      </w:pPr>
      <w:r>
        <w:rPr>
          <w:rFonts w:ascii="Book Antiqua" w:hAnsi="Book Antiqua"/>
        </w:rPr>
        <w:t xml:space="preserve">(3) "Hand-held mobile telephone" means a mobile telephone with which a user engages in a call using at least one hand. </w:t>
      </w:r>
    </w:p>
    <w:p w:rsidR="00E42348" w:rsidRDefault="00E42348" w:rsidP="00E42348">
      <w:pPr>
        <w:pStyle w:val="NormalWeb"/>
      </w:pPr>
      <w:r>
        <w:rPr>
          <w:rFonts w:ascii="Book Antiqua" w:hAnsi="Book Antiqua"/>
        </w:rPr>
        <w:t xml:space="preserve">(4) "Hands-free accessory" means an attachment, add-on, built-in feature, or addition to a mobile telephone, whether or not permanently installed in a motor vehicle, that, when used, allows the vehicle operator to maintain both hands on the steering wheel. </w:t>
      </w:r>
    </w:p>
    <w:p w:rsidR="00E42348" w:rsidRDefault="00E42348" w:rsidP="00E42348">
      <w:pPr>
        <w:pStyle w:val="NormalWeb"/>
      </w:pPr>
      <w:r>
        <w:rPr>
          <w:rFonts w:ascii="Book Antiqua" w:hAnsi="Book Antiqua"/>
        </w:rPr>
        <w:t xml:space="preserve">(5) "Hands-free mobile telephone" means a hand-held mobile telephone that has an internal feature or function, or that is equipped with an attachment or addition, whether or not permanently part of such hand-held mobile telephone, by which a user engages in a call without the use of either hand, whether or not the use of either hand is necessary to activate, deactivate or initiate a function of such telephone. </w:t>
      </w:r>
    </w:p>
    <w:p w:rsidR="00E42348" w:rsidRDefault="00E42348" w:rsidP="00E42348">
      <w:pPr>
        <w:pStyle w:val="NormalWeb"/>
      </w:pPr>
      <w:r>
        <w:rPr>
          <w:rFonts w:ascii="Book Antiqua" w:hAnsi="Book Antiqua"/>
        </w:rPr>
        <w:t xml:space="preserve">(6) "Engage in a call" means talking into or listening on a hand-held mobile telephone, but does not include holding a hand-held mobile telephone to activate, deactivate or initiate a function of such telephone. </w:t>
      </w:r>
    </w:p>
    <w:p w:rsidR="00E42348" w:rsidRDefault="00E42348" w:rsidP="00E42348">
      <w:pPr>
        <w:pStyle w:val="NormalWeb"/>
      </w:pPr>
      <w:r>
        <w:rPr>
          <w:rFonts w:ascii="Book Antiqua" w:hAnsi="Book Antiqua"/>
        </w:rPr>
        <w:t xml:space="preserve">(7) "Immediate proximity" means the distance that permits the operator of a hand-held mobile telephone to hear telecommunications transmitted over such hand-held mobile telephone, but does not require physical contact with such operator's ear. </w:t>
      </w:r>
    </w:p>
    <w:p w:rsidR="00E42348" w:rsidRDefault="00E42348" w:rsidP="00E42348">
      <w:pPr>
        <w:pStyle w:val="NormalWeb"/>
      </w:pPr>
      <w:r>
        <w:rPr>
          <w:rFonts w:ascii="Book Antiqua" w:hAnsi="Book Antiqua"/>
        </w:rPr>
        <w:t xml:space="preserve">(8) "Mobile electronic device" means any hand-held or other portable electronic equipment capable of providing data communication between two or more persons, including a text messaging device, a paging device, a personal digital assistant, a laptop computer, equipment that is capable of playing a video game or a digital video disk, or equipment on which digital photographs are taken or transmitted, or any combination thereof, but does not include any audio equipment or any equipment installed in a motor vehicle for the purpose of providing navigation, emergency assistance to the operator of such motor vehicle or video entertainment to the passengers in the rear seats of such motor vehicle. </w:t>
      </w:r>
    </w:p>
    <w:p w:rsidR="00E42348" w:rsidRDefault="00E42348" w:rsidP="00E42348">
      <w:pPr>
        <w:pStyle w:val="NormalWeb"/>
      </w:pPr>
      <w:r>
        <w:rPr>
          <w:rFonts w:ascii="Book Antiqua" w:hAnsi="Book Antiqua"/>
        </w:rPr>
        <w:t xml:space="preserve">(b) (1) Except as otherwise provided in this subsection and subsections (c) and (d) of this section, no person shall operate a motor vehicle upon a highway, as defined in section 14-1, while using a hand-held mobile telephone to engage in a call or while using a mobile electronic device while such vehicle is in motion. An operator of a motor vehicle who types, </w:t>
      </w:r>
      <w:r>
        <w:rPr>
          <w:rFonts w:ascii="Book Antiqua" w:hAnsi="Book Antiqua"/>
        </w:rPr>
        <w:lastRenderedPageBreak/>
        <w:t xml:space="preserve">sends or reads a text message with a hand-held mobile telephone or mobile electronic device while such vehicle is in motion shall be in violation of this section, except that if such operator is driving a commercial motor vehicle, as defined in section 14-1, </w:t>
      </w:r>
      <w:r w:rsidRPr="00E42348">
        <w:rPr>
          <w:rFonts w:ascii="Book Antiqua" w:hAnsi="Book Antiqua"/>
        </w:rPr>
        <w:t>such operator shall be charged with a violation of subsection (e) of this sec</w:t>
      </w:r>
      <w:r>
        <w:rPr>
          <w:rFonts w:ascii="Book Antiqua" w:hAnsi="Book Antiqua"/>
        </w:rPr>
        <w:t xml:space="preserve">tion. </w:t>
      </w:r>
    </w:p>
    <w:p w:rsidR="00E42348" w:rsidRDefault="00E42348" w:rsidP="00E42348">
      <w:pPr>
        <w:pStyle w:val="NormalWeb"/>
      </w:pPr>
      <w:r>
        <w:rPr>
          <w:rFonts w:ascii="Book Antiqua" w:hAnsi="Book Antiqua"/>
        </w:rPr>
        <w:t xml:space="preserve">(2) An operator of a motor vehicle who holds a hand-held mobile telephone to, or in the immediate proximity of, his or her ear while such vehicle is in motion is presumed to be engaging in a call within the meaning of this section. The presumption established by this subdivision is rebuttable by evidence tending to show that the operator was not engaged in a call. </w:t>
      </w:r>
    </w:p>
    <w:p w:rsidR="00E42348" w:rsidRDefault="00E42348" w:rsidP="00E42348">
      <w:pPr>
        <w:pStyle w:val="NormalWeb"/>
      </w:pPr>
      <w:r>
        <w:rPr>
          <w:rFonts w:ascii="Book Antiqua" w:hAnsi="Book Antiqua"/>
        </w:rPr>
        <w:t xml:space="preserve">(3) The provisions of this subsection shall not be construed as authorizing the seizure or forfeiture of a hand-held mobile telephone or a mobile electronic device, unless otherwise provided by law. </w:t>
      </w:r>
    </w:p>
    <w:p w:rsidR="00E42348" w:rsidRDefault="00E42348" w:rsidP="00E42348">
      <w:pPr>
        <w:pStyle w:val="NormalWeb"/>
      </w:pPr>
      <w:r>
        <w:rPr>
          <w:rFonts w:ascii="Book Antiqua" w:hAnsi="Book Antiqua"/>
        </w:rPr>
        <w:t xml:space="preserve">(4) Subdivision (1) of this subsection shall not apply to: (A) The use of a hand-held mobile telephone for the sole purpose of communicating with any of the following regarding an emergency situation: An emergency response operator; a hospital, physician's office or health clinic; an ambulance company; a fire department; or a police department, or (B) any of the following persons while in the performance of their official duties and within the scope of their employment: A peace officer, as defined in subdivision (9) of section 53a-3, a firefighter or an operator of an ambulance or authorized emergency vehicle, as defined in section 14-1, or a member of the armed forces of the United States, as defined in section 27-103, while operating a military vehicle, or (C) the use of a hand-held radio by a person with an amateur radio station license issued by the Federal Communications Commission, or (D) the use of a hands-free mobile telephone. </w:t>
      </w:r>
    </w:p>
    <w:p w:rsidR="00E42348" w:rsidRDefault="00E42348" w:rsidP="00E42348">
      <w:pPr>
        <w:pStyle w:val="NormalWeb"/>
      </w:pPr>
      <w:r>
        <w:rPr>
          <w:rFonts w:ascii="Book Antiqua" w:hAnsi="Book Antiqua"/>
        </w:rPr>
        <w:t xml:space="preserve">(c) No person shall use a hand-held mobile telephone or other electronic device, including those with hands-free accessories, or a mobile electronic device while operating a moving school bus that is carrying passengers, except that this subsection shall not apply to (1) a school bus driver who places an emergency call to school officials, or (2) the use of a hand-held mobile telephone as provided in subparagraph (A) of subdivision (4) of subsection (b) of this section. </w:t>
      </w:r>
    </w:p>
    <w:p w:rsidR="00E42348" w:rsidRDefault="00E42348" w:rsidP="00E42348">
      <w:pPr>
        <w:pStyle w:val="NormalWeb"/>
      </w:pPr>
      <w:r>
        <w:rPr>
          <w:rFonts w:ascii="Book Antiqua" w:hAnsi="Book Antiqua"/>
        </w:rPr>
        <w:t xml:space="preserve">(d) No person under eighteen years of age shall use any hand-held mobile telephone, including one with a hands-free accessory, or a mobile electronic device while operating a moving motor vehicle on a public highway, except as provided in subparagraph (A) of subdivision (4) of subsection (b) of this section. </w:t>
      </w:r>
    </w:p>
    <w:p w:rsidR="00E42348" w:rsidRDefault="00E42348" w:rsidP="00E42348">
      <w:pPr>
        <w:pStyle w:val="NormalWeb"/>
      </w:pPr>
      <w:r>
        <w:rPr>
          <w:rFonts w:ascii="Book Antiqua" w:hAnsi="Book Antiqua"/>
        </w:rPr>
        <w:t xml:space="preserve">(e) No person shall </w:t>
      </w:r>
      <w:r w:rsidRPr="00E42348">
        <w:rPr>
          <w:rFonts w:ascii="Book Antiqua" w:hAnsi="Book Antiqua"/>
        </w:rPr>
        <w:t>use a hand-held mobile telephone or other electronic device o</w:t>
      </w:r>
      <w:r>
        <w:rPr>
          <w:rFonts w:ascii="Book Antiqua" w:hAnsi="Book Antiqua"/>
        </w:rPr>
        <w:t xml:space="preserve">r type, read or send text or a text message with or from a mobile telephone or mobile electronic device while operating a commercial motor vehicle, as defined in section 14-1, except for the purpose of communicating with any of the following regarding an emergency situation: An </w:t>
      </w:r>
      <w:r>
        <w:rPr>
          <w:rFonts w:ascii="Book Antiqua" w:hAnsi="Book Antiqua"/>
        </w:rPr>
        <w:lastRenderedPageBreak/>
        <w:t xml:space="preserve">emergency response operator; a hospital; physician's office or health clinic; an ambulance company; a fire department or a police department. </w:t>
      </w:r>
    </w:p>
    <w:p w:rsidR="00E42348" w:rsidRDefault="00E42348" w:rsidP="00E42348">
      <w:pPr>
        <w:pStyle w:val="NormalWeb"/>
        <w:rPr>
          <w:rFonts w:ascii="Book Antiqua" w:hAnsi="Book Antiqua"/>
          <w:u w:val="single"/>
        </w:rPr>
      </w:pPr>
      <w:r>
        <w:rPr>
          <w:rFonts w:ascii="Book Antiqua" w:hAnsi="Book Antiqua"/>
        </w:rPr>
        <w:t>(f) Except as provided in subsections (b) to (e), inclusive, of this section, no person shall engage in any activity not related to the actual operation of a motor vehicle in a manner that interferes with the safe operation of such vehicle on any highway, as defined in section 14-1</w:t>
      </w:r>
      <w:r w:rsidRPr="00E42348">
        <w:rPr>
          <w:rFonts w:ascii="Book Antiqua" w:hAnsi="Book Antiqua"/>
        </w:rPr>
        <w:t>.</w:t>
      </w:r>
    </w:p>
    <w:p w:rsidR="00E42348" w:rsidRDefault="00E42348" w:rsidP="00E42348">
      <w:pPr>
        <w:pStyle w:val="NormalWeb"/>
      </w:pPr>
      <w:r>
        <w:rPr>
          <w:rFonts w:ascii="Book Antiqua" w:hAnsi="Book Antiqua"/>
        </w:rPr>
        <w:t xml:space="preserve"> (g) Any law enforcement officer who issues a summons for a violation of this section shall record on such summons the specific nature of any distracted driving behavior observed by such officer. </w:t>
      </w:r>
    </w:p>
    <w:p w:rsidR="00E42348" w:rsidRDefault="00E42348" w:rsidP="00E42348">
      <w:pPr>
        <w:pStyle w:val="NormalWeb"/>
      </w:pPr>
      <w:r>
        <w:rPr>
          <w:rFonts w:ascii="Book Antiqua" w:hAnsi="Book Antiqua"/>
        </w:rPr>
        <w:t xml:space="preserve">(h) Any person who violates this section shall be fined one hundred </w:t>
      </w:r>
      <w:r w:rsidRPr="00E42348">
        <w:rPr>
          <w:rFonts w:ascii="Book Antiqua" w:hAnsi="Book Antiqua"/>
        </w:rPr>
        <w:t>fifty</w:t>
      </w:r>
      <w:r>
        <w:rPr>
          <w:rFonts w:ascii="Book Antiqua" w:hAnsi="Book Antiqua"/>
        </w:rPr>
        <w:t xml:space="preserve"> dollars for a first violation, </w:t>
      </w:r>
      <w:r w:rsidRPr="00E42348">
        <w:rPr>
          <w:rFonts w:ascii="Book Antiqua" w:hAnsi="Book Antiqua"/>
        </w:rPr>
        <w:t xml:space="preserve">three hundred </w:t>
      </w:r>
      <w:r>
        <w:rPr>
          <w:rFonts w:ascii="Book Antiqua" w:hAnsi="Book Antiqua"/>
        </w:rPr>
        <w:t xml:space="preserve">dollars for a second violation and </w:t>
      </w:r>
      <w:r w:rsidRPr="00E42348">
        <w:rPr>
          <w:rFonts w:ascii="Book Antiqua" w:hAnsi="Book Antiqua"/>
        </w:rPr>
        <w:t>five</w:t>
      </w:r>
      <w:r>
        <w:rPr>
          <w:rFonts w:ascii="Book Antiqua" w:hAnsi="Book Antiqua"/>
        </w:rPr>
        <w:t xml:space="preserve"> hundred dollars for a third or subsequent violation. </w:t>
      </w:r>
    </w:p>
    <w:p w:rsidR="00E42348" w:rsidRDefault="00E42348" w:rsidP="00E42348">
      <w:pPr>
        <w:pStyle w:val="NormalWeb"/>
      </w:pPr>
      <w:r>
        <w:rPr>
          <w:rFonts w:ascii="Book Antiqua" w:hAnsi="Book Antiqua"/>
        </w:rPr>
        <w:t xml:space="preserve">(i) An operator of a motor vehicle who commits a moving violation, as defined in subsection (a) of section 14-111g, while engaged in any activity prohibited by this section shall be fined in accordance with subsection (h) of this section, in addition to any penalty or fine imposed for the moving violation. </w:t>
      </w:r>
    </w:p>
    <w:p w:rsidR="00E42348" w:rsidRDefault="00E42348" w:rsidP="00E42348">
      <w:pPr>
        <w:pStyle w:val="NormalWeb"/>
      </w:pPr>
      <w:r>
        <w:rPr>
          <w:rFonts w:ascii="Book Antiqua" w:hAnsi="Book Antiqua"/>
        </w:rPr>
        <w:t xml:space="preserve">(j) The state shall remit to a municipality twenty-five per cent of the fine amount received for a violation of this section with respect to each summons issued by such municipality. Each clerk of the Superior Court or the Chief Court Administrator, or any other official of the Superior Court designated by the Chief Court Administrator, shall, on or before the thirtieth day of January, April, July and October in each year, certify to the Comptroller the amount due for the previous quarter under this subsection to each municipality served by the office of the clerk or official. </w:t>
      </w:r>
    </w:p>
    <w:p w:rsidR="00E42348" w:rsidRPr="00E42348" w:rsidRDefault="00E42348" w:rsidP="00E42348">
      <w:pPr>
        <w:pStyle w:val="NormalWeb"/>
      </w:pPr>
      <w:r w:rsidRPr="00E42348">
        <w:rPr>
          <w:rFonts w:ascii="Book Antiqua" w:hAnsi="Book Antiqua"/>
        </w:rPr>
        <w:t>(k) A record of any violation of this section shall appear on the driving history record or motor vehicle record, as defined in section 14-10, of any person who commits such violation, and the record of such violation shall be available to any motor vehicle insurer in accordance with the provisions of section 14-10.</w:t>
      </w:r>
    </w:p>
    <w:p w:rsidR="00E42348" w:rsidRDefault="00E42348"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0"/>
        </w:rPr>
      </w:pPr>
    </w:p>
    <w:p w:rsidR="00E42348" w:rsidRDefault="00E42348"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0"/>
        </w:rPr>
      </w:pPr>
    </w:p>
    <w:p w:rsidR="00DF0707" w:rsidRDefault="00DF0707"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0"/>
        </w:rPr>
      </w:pPr>
    </w:p>
    <w:p w:rsidR="00DF0707" w:rsidRDefault="00DF0707"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0"/>
        </w:rPr>
      </w:pPr>
    </w:p>
    <w:p w:rsidR="00DF0707" w:rsidRDefault="00DF0707"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0"/>
        </w:rPr>
      </w:pPr>
    </w:p>
    <w:p w:rsidR="00DF0707" w:rsidRDefault="00DF0707"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0"/>
        </w:rPr>
      </w:pPr>
    </w:p>
    <w:p w:rsidR="00DF0707" w:rsidRDefault="00DF0707"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0"/>
        </w:rPr>
      </w:pPr>
    </w:p>
    <w:p w:rsidR="00E42348" w:rsidRDefault="00E42348"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0"/>
        </w:rPr>
      </w:pPr>
    </w:p>
    <w:p w:rsidR="00E42348" w:rsidRDefault="00E42348"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0"/>
        </w:rPr>
      </w:pPr>
    </w:p>
    <w:p w:rsidR="00E42348" w:rsidRDefault="00E42348"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0"/>
        </w:rPr>
      </w:pPr>
    </w:p>
    <w:p w:rsidR="00E42348" w:rsidRDefault="00E42348"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0"/>
        </w:rPr>
      </w:pPr>
    </w:p>
    <w:p w:rsidR="000C6C9A" w:rsidRPr="000C6C9A" w:rsidRDefault="00630BFE"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0"/>
        </w:rPr>
      </w:pPr>
      <w:r>
        <w:rPr>
          <w:rFonts w:ascii="Times New Roman" w:eastAsia="Times New Roman" w:hAnsi="Times New Roman" w:cs="Times New Roman"/>
          <w:b/>
          <w:sz w:val="24"/>
          <w:szCs w:val="20"/>
        </w:rPr>
        <w:lastRenderedPageBreak/>
        <w:t>Model Seatbelt Bill (based on California’s Motor Vehicle Safety Act)</w:t>
      </w:r>
    </w:p>
    <w:p w:rsidR="000C6C9A" w:rsidRDefault="000C6C9A"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6C9A" w:rsidRDefault="000C6C9A"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6C9A">
        <w:rPr>
          <w:rFonts w:ascii="Courier New" w:eastAsia="Times New Roman" w:hAnsi="Courier New" w:cs="Courier New"/>
          <w:sz w:val="20"/>
          <w:szCs w:val="20"/>
        </w:rPr>
        <w:t>(a) The Legislature finds that a mandatory seatbelt law will</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contribute to reducing highway deaths and injuries by encouraging</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greater usage of existing manual seatbelts, that automatic crash</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protection systems that require no action by vehicle occupants offer</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the best hope of reducing deaths and injuries, and that encouraging</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the use of manual safety belts is only a partial remedy for</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addressing this major cause of death and injury. The Legislature</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declares that the enactment of this section is intended to be</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compatible with support for federal motor vehicle safety standards</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requiring automatic crash protection systems and should not be used</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in any manner to rescind federal requirements for installation of</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automatic restraints in new cars.</w:t>
      </w:r>
    </w:p>
    <w:p w:rsidR="00630BFE" w:rsidRPr="000C6C9A" w:rsidRDefault="00630BFE"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6C9A" w:rsidRPr="000C6C9A" w:rsidRDefault="000C6C9A"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6C9A">
        <w:rPr>
          <w:rFonts w:ascii="Courier New" w:eastAsia="Times New Roman" w:hAnsi="Courier New" w:cs="Courier New"/>
          <w:sz w:val="20"/>
          <w:szCs w:val="20"/>
        </w:rPr>
        <w:t>(b) This section shall be known and may be cited as the Motor</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Vehicle Safety Act.</w:t>
      </w:r>
    </w:p>
    <w:p w:rsidR="000C6C9A" w:rsidRPr="000C6C9A" w:rsidRDefault="000C6C9A"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6C9A">
        <w:rPr>
          <w:rFonts w:ascii="Courier New" w:eastAsia="Times New Roman" w:hAnsi="Courier New" w:cs="Courier New"/>
          <w:sz w:val="20"/>
          <w:szCs w:val="20"/>
        </w:rPr>
        <w:t>(c) (1) As used in this section, "motor vehicle" means a passenger</w:t>
      </w:r>
      <w:r w:rsidR="00630BFE">
        <w:rPr>
          <w:rFonts w:ascii="Courier New" w:eastAsia="Times New Roman" w:hAnsi="Courier New" w:cs="Courier New"/>
          <w:sz w:val="20"/>
          <w:szCs w:val="20"/>
        </w:rPr>
        <w:t xml:space="preserve"> vehicle, a </w:t>
      </w:r>
      <w:r w:rsidR="00D346A7" w:rsidRPr="000C6C9A">
        <w:rPr>
          <w:rFonts w:ascii="Courier New" w:eastAsia="Times New Roman" w:hAnsi="Courier New" w:cs="Courier New"/>
          <w:sz w:val="20"/>
          <w:szCs w:val="20"/>
        </w:rPr>
        <w:t>motor truck</w:t>
      </w:r>
      <w:r w:rsidRPr="000C6C9A">
        <w:rPr>
          <w:rFonts w:ascii="Courier New" w:eastAsia="Times New Roman" w:hAnsi="Courier New" w:cs="Courier New"/>
          <w:sz w:val="20"/>
          <w:szCs w:val="20"/>
        </w:rPr>
        <w:t>, or a truck tractor, but does not include a</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motorcycle.</w:t>
      </w:r>
    </w:p>
    <w:p w:rsidR="00630BFE" w:rsidRDefault="000C6C9A"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6C9A">
        <w:rPr>
          <w:rFonts w:ascii="Courier New" w:eastAsia="Times New Roman" w:hAnsi="Courier New" w:cs="Courier New"/>
          <w:sz w:val="20"/>
          <w:szCs w:val="20"/>
        </w:rPr>
        <w:t xml:space="preserve">   </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(2) For purposes of this section, a "motor vehicle" also means a</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farm labor vehicle</w:t>
      </w:r>
      <w:r w:rsidR="00630BFE">
        <w:rPr>
          <w:rFonts w:ascii="Courier New" w:eastAsia="Times New Roman" w:hAnsi="Courier New" w:cs="Courier New"/>
          <w:sz w:val="20"/>
          <w:szCs w:val="20"/>
        </w:rPr>
        <w:t>.</w:t>
      </w:r>
    </w:p>
    <w:p w:rsidR="000C6C9A" w:rsidRPr="000C6C9A" w:rsidRDefault="000C6C9A"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6C9A">
        <w:rPr>
          <w:rFonts w:ascii="Courier New" w:eastAsia="Times New Roman" w:hAnsi="Courier New" w:cs="Courier New"/>
          <w:sz w:val="20"/>
          <w:szCs w:val="20"/>
        </w:rPr>
        <w:t>(d) (1) A person shall not operate a motor vehicle on a highway</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 xml:space="preserve">unless that person and all passengers </w:t>
      </w:r>
      <w:r w:rsidR="00630BFE">
        <w:rPr>
          <w:rFonts w:ascii="Courier New" w:eastAsia="Times New Roman" w:hAnsi="Courier New" w:cs="Courier New"/>
          <w:b/>
          <w:sz w:val="20"/>
          <w:szCs w:val="20"/>
          <w:u w:val="single"/>
        </w:rPr>
        <w:t>8</w:t>
      </w:r>
      <w:r w:rsidRPr="000C6C9A">
        <w:rPr>
          <w:rFonts w:ascii="Courier New" w:eastAsia="Times New Roman" w:hAnsi="Courier New" w:cs="Courier New"/>
          <w:sz w:val="20"/>
          <w:szCs w:val="20"/>
        </w:rPr>
        <w:t xml:space="preserve"> years of age or over are</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properly r</w:t>
      </w:r>
      <w:r w:rsidR="00630BFE">
        <w:rPr>
          <w:rFonts w:ascii="Courier New" w:eastAsia="Times New Roman" w:hAnsi="Courier New" w:cs="Courier New"/>
          <w:sz w:val="20"/>
          <w:szCs w:val="20"/>
        </w:rPr>
        <w:t xml:space="preserve">estrained by a safety belt. </w:t>
      </w:r>
      <w:r w:rsidRPr="000C6C9A">
        <w:rPr>
          <w:rFonts w:ascii="Courier New" w:eastAsia="Times New Roman" w:hAnsi="Courier New" w:cs="Courier New"/>
          <w:sz w:val="20"/>
          <w:szCs w:val="20"/>
        </w:rPr>
        <w:t>The safety belt</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requirement established by this paragraph is the minimum safety</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standard applicable to employees being transported in a motor</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vehicle. This paragraph does not preempt more stringent or</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restrictive standards imposed by the Labor Code or another state or</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federal regulation regarding the transportation of employees in a</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motor vehicle.</w:t>
      </w:r>
    </w:p>
    <w:p w:rsidR="000C6C9A" w:rsidRPr="000C6C9A" w:rsidRDefault="000C6C9A"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6C9A">
        <w:rPr>
          <w:rFonts w:ascii="Courier New" w:eastAsia="Times New Roman" w:hAnsi="Courier New" w:cs="Courier New"/>
          <w:sz w:val="20"/>
          <w:szCs w:val="20"/>
        </w:rPr>
        <w:t xml:space="preserve">   </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(2) For purposes of this section the phrase, "properly restrained</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by a safety belt" means that the lower (lap) portion of the belt</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crosses the hips or upper thighs of the occupant and the upper</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(shoulder) portion of the belt, if present, crosses the chest in</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front of the occupant.</w:t>
      </w:r>
    </w:p>
    <w:p w:rsidR="000C6C9A" w:rsidRPr="000C6C9A" w:rsidRDefault="000C6C9A"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6C9A">
        <w:rPr>
          <w:rFonts w:ascii="Courier New" w:eastAsia="Times New Roman" w:hAnsi="Courier New" w:cs="Courier New"/>
          <w:sz w:val="20"/>
          <w:szCs w:val="20"/>
        </w:rPr>
        <w:t xml:space="preserve">   </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(3) The operator of a limousine for hire or the operator of an</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authorized emergency vehicle, as defined in subdivision (a) of</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Section 165, shall not operate the limousine for hire or authorized</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emergency vehicle unless the operator and any passengers eight years</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of age or over in the front seat, are properly restrained by a safety</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belt.</w:t>
      </w:r>
    </w:p>
    <w:p w:rsidR="000C6C9A" w:rsidRPr="000C6C9A" w:rsidRDefault="000C6C9A"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6C9A">
        <w:rPr>
          <w:rFonts w:ascii="Courier New" w:eastAsia="Times New Roman" w:hAnsi="Courier New" w:cs="Courier New"/>
          <w:sz w:val="20"/>
          <w:szCs w:val="20"/>
        </w:rPr>
        <w:t xml:space="preserve">   </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(4) The operator of a taxicab shall not operate the taxicab unless</w:t>
      </w:r>
      <w:r w:rsidR="00630BFE">
        <w:rPr>
          <w:rFonts w:ascii="Courier New" w:eastAsia="Times New Roman" w:hAnsi="Courier New" w:cs="Courier New"/>
          <w:sz w:val="20"/>
          <w:szCs w:val="20"/>
        </w:rPr>
        <w:t xml:space="preserve"> all passengers</w:t>
      </w:r>
      <w:r w:rsidRPr="000C6C9A">
        <w:rPr>
          <w:rFonts w:ascii="Courier New" w:eastAsia="Times New Roman" w:hAnsi="Courier New" w:cs="Courier New"/>
          <w:sz w:val="20"/>
          <w:szCs w:val="20"/>
        </w:rPr>
        <w:t xml:space="preserve"> are</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properly restrained by a safety belt.</w:t>
      </w:r>
    </w:p>
    <w:p w:rsidR="000C6C9A" w:rsidRPr="000C6C9A" w:rsidRDefault="000C6C9A" w:rsidP="00630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6C9A">
        <w:rPr>
          <w:rFonts w:ascii="Courier New" w:eastAsia="Times New Roman" w:hAnsi="Courier New" w:cs="Courier New"/>
          <w:sz w:val="20"/>
          <w:szCs w:val="20"/>
        </w:rPr>
        <w:t>(e) A person 16 years of age or over shall not be a passenger in a</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motor vehicle on a highway unless that person is properly restrained</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 xml:space="preserve">by a safety belt. </w:t>
      </w:r>
    </w:p>
    <w:p w:rsidR="00630BFE" w:rsidRDefault="000C6C9A"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6C9A">
        <w:rPr>
          <w:rFonts w:ascii="Courier New" w:eastAsia="Times New Roman" w:hAnsi="Courier New" w:cs="Courier New"/>
          <w:sz w:val="20"/>
          <w:szCs w:val="20"/>
        </w:rPr>
        <w:t>(f) An owner of a motor vehicle, including an owner or operator of</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 xml:space="preserve">a taxicab, as defined in Section </w:t>
      </w:r>
      <w:r w:rsidR="00630BFE">
        <w:rPr>
          <w:rFonts w:ascii="Courier New" w:eastAsia="Times New Roman" w:hAnsi="Courier New" w:cs="Courier New"/>
          <w:sz w:val="20"/>
          <w:szCs w:val="20"/>
        </w:rPr>
        <w:t>XXXXX</w:t>
      </w:r>
      <w:r w:rsidRPr="000C6C9A">
        <w:rPr>
          <w:rFonts w:ascii="Courier New" w:eastAsia="Times New Roman" w:hAnsi="Courier New" w:cs="Courier New"/>
          <w:sz w:val="20"/>
          <w:szCs w:val="20"/>
        </w:rPr>
        <w:t>, or a limousine for hire,</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operated on a highway shall maintain safety belts in good working</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order for the use of the occupants of the vehicle. The safety belts</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shall conform to motor vehicle safety standards established by the</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United States Department of Transportation. This subdivision,</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however, does not require installation or maintenance of safety belts</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if it is not required by the laws of the United States applicable to</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the vehicle at the time of its initial sale.</w:t>
      </w:r>
    </w:p>
    <w:p w:rsidR="000C6C9A" w:rsidRPr="000C6C9A" w:rsidRDefault="00630BFE"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w:t>
      </w:r>
      <w:r w:rsidR="000C6C9A" w:rsidRPr="000C6C9A">
        <w:rPr>
          <w:rFonts w:ascii="Courier New" w:eastAsia="Times New Roman" w:hAnsi="Courier New" w:cs="Courier New"/>
          <w:sz w:val="20"/>
          <w:szCs w:val="20"/>
        </w:rPr>
        <w:t>g) This section does not apply to a passenger or operator with a</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physically disabling condition or medical condition that would</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prevent appropriate restraint in a safety belt, if the condition is</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duly certified by a licensed physician and surgeon or by a licensed</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chiropractor who shall state the nature of the condition, as well as</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the reason the restraint is inappropriate. This section also does not</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apply to a public employee, if the public employee is in an</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authorized emergency vehicle as defined in paragraph (1) of</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subdivision (b) of Section 165, or to a passenger in a seat behind</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the front seat of an authorized emergency vehicle as defined in</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paragraph (1) of subdivision (b) of Section 165 operated by the</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public employee, unless required by the agency employing the public</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employee.</w:t>
      </w:r>
    </w:p>
    <w:p w:rsidR="000C6C9A" w:rsidRPr="000C6C9A" w:rsidRDefault="00630BFE"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lastRenderedPageBreak/>
        <w:t>(</w:t>
      </w:r>
      <w:r w:rsidR="000C6C9A" w:rsidRPr="000C6C9A">
        <w:rPr>
          <w:rFonts w:ascii="Courier New" w:eastAsia="Times New Roman" w:hAnsi="Courier New" w:cs="Courier New"/>
          <w:sz w:val="20"/>
          <w:szCs w:val="20"/>
        </w:rPr>
        <w:t xml:space="preserve">h) Notwithstanding subdivision (a) of Section </w:t>
      </w:r>
      <w:r>
        <w:rPr>
          <w:rFonts w:ascii="Courier New" w:eastAsia="Times New Roman" w:hAnsi="Courier New" w:cs="Courier New"/>
          <w:sz w:val="20"/>
          <w:szCs w:val="20"/>
        </w:rPr>
        <w:t>XXXX</w:t>
      </w:r>
      <w:r w:rsidR="000C6C9A" w:rsidRPr="000C6C9A">
        <w:rPr>
          <w:rFonts w:ascii="Courier New" w:eastAsia="Times New Roman" w:hAnsi="Courier New" w:cs="Courier New"/>
          <w:sz w:val="20"/>
          <w:szCs w:val="20"/>
        </w:rPr>
        <w:t>, a violation</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of subdivision (d), (e), or (f) is an infraction punishable by a fine</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of not more than twenty dollars ($20) for a first offense, and a</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fine of not more than fifty dollars ($50) for each subsequent</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offense. In lieu of the fine and any penalty assessment or court</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 xml:space="preserve">costs, </w:t>
      </w:r>
      <w:r>
        <w:rPr>
          <w:rFonts w:ascii="Courier New" w:eastAsia="Times New Roman" w:hAnsi="Courier New" w:cs="Courier New"/>
          <w:sz w:val="20"/>
          <w:szCs w:val="20"/>
        </w:rPr>
        <w:t>the court, pursuant to Section XXXX</w:t>
      </w:r>
      <w:r w:rsidR="000C6C9A" w:rsidRPr="000C6C9A">
        <w:rPr>
          <w:rFonts w:ascii="Courier New" w:eastAsia="Times New Roman" w:hAnsi="Courier New" w:cs="Courier New"/>
          <w:sz w:val="20"/>
          <w:szCs w:val="20"/>
        </w:rPr>
        <w:t>, may order that a person</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convicted of a first offense attend a school for traffic violators or</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another court-approved program in which the proper use of safety</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belts is demonstrated.</w:t>
      </w:r>
    </w:p>
    <w:p w:rsidR="000C6C9A" w:rsidRPr="000C6C9A" w:rsidRDefault="000C6C9A" w:rsidP="00630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6C9A">
        <w:rPr>
          <w:rFonts w:ascii="Courier New" w:eastAsia="Times New Roman" w:hAnsi="Courier New" w:cs="Courier New"/>
          <w:sz w:val="20"/>
          <w:szCs w:val="20"/>
        </w:rPr>
        <w:t xml:space="preserve">   </w:t>
      </w:r>
    </w:p>
    <w:p w:rsidR="000C6C9A" w:rsidRPr="000C6C9A" w:rsidRDefault="00630BFE"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(i</w:t>
      </w:r>
      <w:r w:rsidR="000C6C9A" w:rsidRPr="000C6C9A">
        <w:rPr>
          <w:rFonts w:ascii="Courier New" w:eastAsia="Times New Roman" w:hAnsi="Courier New" w:cs="Courier New"/>
          <w:sz w:val="20"/>
          <w:szCs w:val="20"/>
        </w:rPr>
        <w:t>) This section does not apply to a person actually engaged in</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delivery of newspapers to customers along the person's route if the</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person is properly restrained by a safety belt prior to commencing</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and subsequent to completing delivery on the route.</w:t>
      </w:r>
    </w:p>
    <w:p w:rsidR="000C6C9A" w:rsidRPr="000C6C9A" w:rsidRDefault="00630BFE"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(j</w:t>
      </w:r>
      <w:r w:rsidR="000C6C9A" w:rsidRPr="000C6C9A">
        <w:rPr>
          <w:rFonts w:ascii="Courier New" w:eastAsia="Times New Roman" w:hAnsi="Courier New" w:cs="Courier New"/>
          <w:sz w:val="20"/>
          <w:szCs w:val="20"/>
        </w:rPr>
        <w:t>) This section does not apply to a person actually engaged in</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collection and delivery activities as a rural delivery carrier for</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the United States Postal Service if the person is properly restrained</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by a safety belt prior to stopping at the first box and subsequent</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to stopping at the last box on the route.</w:t>
      </w:r>
    </w:p>
    <w:p w:rsidR="000C6C9A" w:rsidRPr="000C6C9A" w:rsidRDefault="00630BFE"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(k</w:t>
      </w:r>
      <w:r w:rsidR="000C6C9A" w:rsidRPr="000C6C9A">
        <w:rPr>
          <w:rFonts w:ascii="Courier New" w:eastAsia="Times New Roman" w:hAnsi="Courier New" w:cs="Courier New"/>
          <w:sz w:val="20"/>
          <w:szCs w:val="20"/>
        </w:rPr>
        <w:t>) This section does not apply to a driver actually engaged in</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the collection of solid waste or recyclable materials along that</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driver's collection route if the driver is properly restrained by a</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safety belt prior to commencing and subsequent to completing the</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collection route.</w:t>
      </w:r>
    </w:p>
    <w:p w:rsidR="000C6C9A" w:rsidRPr="000C6C9A" w:rsidRDefault="00630BFE"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(l</w:t>
      </w:r>
      <w:r w:rsidR="000C6C9A" w:rsidRPr="000C6C9A">
        <w:rPr>
          <w:rFonts w:ascii="Courier New" w:eastAsia="Times New Roman" w:hAnsi="Courier New" w:cs="Courier New"/>
          <w:sz w:val="20"/>
          <w:szCs w:val="20"/>
        </w:rPr>
        <w:t>) Subdivisions (d), (e), (f), (g), and (h) shall become</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inoperative immediately upon the date that the United States</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Secretary of Transportation, or his or her delegate, determines to</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rescind the portion of the Federal Motor Vehicle Safety Standard No.</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208 (49 C.F.R. 571.208) that requires the installation of automatic</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restraints in new motor vehicles, except that those subdivisions</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shall not become inoperative if the secretary's decision to rescind</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that Standard No. 208 is not based, in any respect, on the enactment</w:t>
      </w:r>
      <w:r>
        <w:rPr>
          <w:rFonts w:ascii="Courier New" w:eastAsia="Times New Roman" w:hAnsi="Courier New" w:cs="Courier New"/>
          <w:sz w:val="20"/>
          <w:szCs w:val="20"/>
        </w:rPr>
        <w:t xml:space="preserve"> </w:t>
      </w:r>
      <w:r w:rsidR="000C6C9A" w:rsidRPr="000C6C9A">
        <w:rPr>
          <w:rFonts w:ascii="Courier New" w:eastAsia="Times New Roman" w:hAnsi="Courier New" w:cs="Courier New"/>
          <w:sz w:val="20"/>
          <w:szCs w:val="20"/>
        </w:rPr>
        <w:t>or continued operation of those subdivisions.</w:t>
      </w:r>
    </w:p>
    <w:p w:rsidR="000C6C9A" w:rsidRPr="000C6C9A" w:rsidRDefault="000C6C9A"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6C9A" w:rsidRPr="000C6C9A" w:rsidRDefault="000C6C9A"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6C9A" w:rsidRPr="000C6C9A" w:rsidRDefault="000C6C9A"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6C9A">
        <w:rPr>
          <w:rFonts w:ascii="Courier New" w:eastAsia="Times New Roman" w:hAnsi="Courier New" w:cs="Courier New"/>
          <w:sz w:val="20"/>
          <w:szCs w:val="20"/>
        </w:rPr>
        <w:t>27315.1.  Section 27315 applies to any person in a fully enclosed</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three-wheeled motor vehicle that is not less than seven feet in</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length and not less than four feet in width, and has an unladen</w:t>
      </w:r>
      <w:r w:rsidR="00630BFE">
        <w:rPr>
          <w:rFonts w:ascii="Courier New" w:eastAsia="Times New Roman" w:hAnsi="Courier New" w:cs="Courier New"/>
          <w:sz w:val="20"/>
          <w:szCs w:val="20"/>
        </w:rPr>
        <w:t xml:space="preserve"> </w:t>
      </w:r>
      <w:r w:rsidRPr="000C6C9A">
        <w:rPr>
          <w:rFonts w:ascii="Courier New" w:eastAsia="Times New Roman" w:hAnsi="Courier New" w:cs="Courier New"/>
          <w:sz w:val="20"/>
          <w:szCs w:val="20"/>
        </w:rPr>
        <w:t>weight of 900 pounds or more.</w:t>
      </w:r>
    </w:p>
    <w:p w:rsidR="000C6C9A" w:rsidRPr="000C6C9A" w:rsidRDefault="000C6C9A"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6C9A" w:rsidRPr="000C6C9A" w:rsidRDefault="000C6C9A" w:rsidP="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6C9A" w:rsidRDefault="000C6C9A" w:rsidP="00F832BD">
      <w:pPr>
        <w:jc w:val="center"/>
        <w:rPr>
          <w:rFonts w:ascii="Courier New" w:eastAsia="Times New Roman" w:hAnsi="Courier New" w:cs="Courier New"/>
          <w:sz w:val="20"/>
          <w:szCs w:val="20"/>
        </w:rPr>
      </w:pPr>
    </w:p>
    <w:p w:rsidR="00E42348" w:rsidRDefault="00E42348" w:rsidP="00F832BD">
      <w:pPr>
        <w:jc w:val="center"/>
        <w:rPr>
          <w:rFonts w:ascii="Courier New" w:eastAsia="Times New Roman" w:hAnsi="Courier New" w:cs="Courier New"/>
          <w:sz w:val="20"/>
          <w:szCs w:val="20"/>
        </w:rPr>
      </w:pPr>
    </w:p>
    <w:p w:rsidR="00E42348" w:rsidRDefault="00E42348" w:rsidP="00F832BD">
      <w:pPr>
        <w:jc w:val="center"/>
        <w:rPr>
          <w:rFonts w:ascii="Courier New" w:eastAsia="Times New Roman" w:hAnsi="Courier New" w:cs="Courier New"/>
          <w:sz w:val="20"/>
          <w:szCs w:val="20"/>
        </w:rPr>
      </w:pPr>
    </w:p>
    <w:p w:rsidR="00E42348" w:rsidRDefault="00E42348" w:rsidP="00F832BD">
      <w:pPr>
        <w:jc w:val="center"/>
        <w:rPr>
          <w:rFonts w:ascii="Courier New" w:eastAsia="Times New Roman" w:hAnsi="Courier New" w:cs="Courier New"/>
          <w:sz w:val="20"/>
          <w:szCs w:val="20"/>
        </w:rPr>
      </w:pPr>
    </w:p>
    <w:p w:rsidR="00E42348" w:rsidRDefault="00E42348" w:rsidP="00F832BD">
      <w:pPr>
        <w:jc w:val="center"/>
        <w:rPr>
          <w:rFonts w:ascii="Courier New" w:eastAsia="Times New Roman" w:hAnsi="Courier New" w:cs="Courier New"/>
          <w:sz w:val="20"/>
          <w:szCs w:val="20"/>
        </w:rPr>
      </w:pPr>
    </w:p>
    <w:p w:rsidR="00630BFE" w:rsidRDefault="00630BFE" w:rsidP="00F832BD">
      <w:pPr>
        <w:jc w:val="center"/>
        <w:rPr>
          <w:rFonts w:ascii="Courier New" w:eastAsia="Times New Roman" w:hAnsi="Courier New" w:cs="Courier New"/>
          <w:sz w:val="20"/>
          <w:szCs w:val="20"/>
        </w:rPr>
      </w:pPr>
    </w:p>
    <w:p w:rsidR="00630BFE" w:rsidRDefault="00630BFE" w:rsidP="00F832BD">
      <w:pPr>
        <w:jc w:val="center"/>
        <w:rPr>
          <w:rFonts w:ascii="Courier New" w:eastAsia="Times New Roman" w:hAnsi="Courier New" w:cs="Courier New"/>
          <w:sz w:val="20"/>
          <w:szCs w:val="20"/>
        </w:rPr>
      </w:pPr>
    </w:p>
    <w:p w:rsidR="00DF0707" w:rsidRDefault="00DF0707" w:rsidP="00F832BD">
      <w:pPr>
        <w:jc w:val="center"/>
        <w:rPr>
          <w:rFonts w:ascii="Courier New" w:eastAsia="Times New Roman" w:hAnsi="Courier New" w:cs="Courier New"/>
          <w:sz w:val="20"/>
          <w:szCs w:val="20"/>
        </w:rPr>
      </w:pPr>
    </w:p>
    <w:p w:rsidR="00630BFE" w:rsidRDefault="00630BFE" w:rsidP="00F832BD">
      <w:pPr>
        <w:jc w:val="center"/>
        <w:rPr>
          <w:rFonts w:ascii="Courier New" w:eastAsia="Times New Roman" w:hAnsi="Courier New" w:cs="Courier New"/>
          <w:sz w:val="20"/>
          <w:szCs w:val="20"/>
        </w:rPr>
      </w:pPr>
    </w:p>
    <w:p w:rsidR="00630BFE" w:rsidRDefault="00630BFE" w:rsidP="00F832BD">
      <w:pPr>
        <w:jc w:val="center"/>
        <w:rPr>
          <w:rFonts w:ascii="Courier New" w:eastAsia="Times New Roman" w:hAnsi="Courier New" w:cs="Courier New"/>
          <w:sz w:val="20"/>
          <w:szCs w:val="20"/>
        </w:rPr>
      </w:pPr>
    </w:p>
    <w:p w:rsidR="00630BFE" w:rsidRDefault="00630BFE" w:rsidP="00F832BD">
      <w:pPr>
        <w:jc w:val="center"/>
        <w:rPr>
          <w:rFonts w:ascii="Courier New" w:eastAsia="Times New Roman" w:hAnsi="Courier New" w:cs="Courier New"/>
          <w:sz w:val="20"/>
          <w:szCs w:val="20"/>
        </w:rPr>
      </w:pPr>
    </w:p>
    <w:p w:rsidR="003D4A64" w:rsidRPr="00D346A7" w:rsidRDefault="001C4134" w:rsidP="00F832BD">
      <w:pPr>
        <w:jc w:val="center"/>
        <w:rPr>
          <w:rFonts w:cs="Times New Roman"/>
          <w:b/>
          <w:smallCaps/>
          <w:sz w:val="24"/>
          <w:szCs w:val="24"/>
        </w:rPr>
      </w:pPr>
      <w:r w:rsidRPr="00D346A7">
        <w:rPr>
          <w:rFonts w:cs="Times New Roman"/>
          <w:b/>
          <w:smallCaps/>
          <w:sz w:val="24"/>
          <w:szCs w:val="24"/>
        </w:rPr>
        <w:lastRenderedPageBreak/>
        <w:t>Resources</w:t>
      </w:r>
    </w:p>
    <w:p w:rsidR="00F832BD" w:rsidRPr="000C6C9A" w:rsidRDefault="00F832BD" w:rsidP="00F832BD">
      <w:pPr>
        <w:rPr>
          <w:rFonts w:cs="Times New Roman"/>
          <w:u w:val="single"/>
        </w:rPr>
      </w:pPr>
      <w:r w:rsidRPr="000C6C9A">
        <w:rPr>
          <w:rFonts w:cs="Times New Roman"/>
          <w:u w:val="single"/>
        </w:rPr>
        <w:t>National Highway Traffic Safety Administration</w:t>
      </w:r>
      <w:r w:rsidR="000C6C9A" w:rsidRPr="000C6C9A">
        <w:rPr>
          <w:rFonts w:cs="Times New Roman"/>
          <w:u w:val="single"/>
        </w:rPr>
        <w:t xml:space="preserve"> National Center for Statistical Analysis</w:t>
      </w:r>
      <w:r w:rsidRPr="000C6C9A">
        <w:rPr>
          <w:rFonts w:cs="Times New Roman"/>
          <w:u w:val="single"/>
        </w:rPr>
        <w:t xml:space="preserve"> Reports</w:t>
      </w:r>
    </w:p>
    <w:p w:rsidR="00F832BD" w:rsidRPr="00F832BD" w:rsidRDefault="00F832BD" w:rsidP="00F832BD">
      <w:pPr>
        <w:pStyle w:val="ListParagraph"/>
        <w:numPr>
          <w:ilvl w:val="0"/>
          <w:numId w:val="9"/>
        </w:numPr>
        <w:rPr>
          <w:rFonts w:cs="Times New Roman"/>
        </w:rPr>
      </w:pPr>
      <w:r w:rsidRPr="00F832BD">
        <w:rPr>
          <w:rFonts w:cs="Times New Roman"/>
        </w:rPr>
        <w:t>Traffic Safety Facts: 2</w:t>
      </w:r>
      <w:r w:rsidR="00E75208">
        <w:rPr>
          <w:rFonts w:cs="Times New Roman"/>
        </w:rPr>
        <w:t>014 Data – Occupant Protection:</w:t>
      </w:r>
      <w:r w:rsidRPr="00F832BD">
        <w:rPr>
          <w:rFonts w:cs="Times New Roman"/>
        </w:rPr>
        <w:t xml:space="preserve"> </w:t>
      </w:r>
      <w:hyperlink r:id="rId18" w:tgtFrame="_self" w:history="1">
        <w:r w:rsidRPr="00F832BD">
          <w:rPr>
            <w:rStyle w:val="Hyperlink"/>
            <w:rFonts w:cs="Times New Roman"/>
          </w:rPr>
          <w:t>https://crashstats.nhtsa.dot.gov/Api/Public/ViewPublication/812262</w:t>
        </w:r>
      </w:hyperlink>
      <w:r w:rsidRPr="00F832BD">
        <w:rPr>
          <w:rFonts w:cs="Times New Roman"/>
        </w:rPr>
        <w:t>.</w:t>
      </w:r>
    </w:p>
    <w:p w:rsidR="00F832BD" w:rsidRPr="00F832BD" w:rsidRDefault="00F832BD" w:rsidP="00F832BD">
      <w:pPr>
        <w:pStyle w:val="ListParagraph"/>
        <w:numPr>
          <w:ilvl w:val="0"/>
          <w:numId w:val="9"/>
        </w:numPr>
        <w:rPr>
          <w:rFonts w:cs="Times New Roman"/>
        </w:rPr>
      </w:pPr>
      <w:r w:rsidRPr="00F832BD">
        <w:rPr>
          <w:iCs/>
          <w:color w:val="211D1E"/>
        </w:rPr>
        <w:t>Early estimate of motor vehicle traffic fatalities for the first half (Jan–Jun) of 2016</w:t>
      </w:r>
      <w:r w:rsidR="00E75208">
        <w:rPr>
          <w:color w:val="211D1E"/>
        </w:rPr>
        <w:t xml:space="preserve">: </w:t>
      </w:r>
      <w:hyperlink r:id="rId19" w:history="1">
        <w:r w:rsidRPr="00F832BD">
          <w:rPr>
            <w:rStyle w:val="Hyperlink"/>
          </w:rPr>
          <w:t>https://crashstats.nhtsa.dot.gov/Api/Public/ViewPublication/812332</w:t>
        </w:r>
      </w:hyperlink>
      <w:r w:rsidRPr="00F832BD">
        <w:rPr>
          <w:color w:val="211D1E"/>
        </w:rPr>
        <w:t xml:space="preserve">. </w:t>
      </w:r>
    </w:p>
    <w:p w:rsidR="00F832BD" w:rsidRPr="00F832BD" w:rsidRDefault="00F832BD" w:rsidP="00F832BD">
      <w:pPr>
        <w:pStyle w:val="ListParagraph"/>
        <w:numPr>
          <w:ilvl w:val="0"/>
          <w:numId w:val="9"/>
        </w:numPr>
        <w:rPr>
          <w:rFonts w:cs="Times New Roman"/>
        </w:rPr>
      </w:pPr>
      <w:r w:rsidRPr="00F832BD">
        <w:rPr>
          <w:color w:val="211D1E"/>
        </w:rPr>
        <w:t xml:space="preserve">Distracted driving 2014: </w:t>
      </w:r>
      <w:hyperlink r:id="rId20" w:history="1">
        <w:r w:rsidRPr="00F832BD">
          <w:rPr>
            <w:rStyle w:val="Hyperlink"/>
          </w:rPr>
          <w:t>https://crashstats.nhtsa.dot.gov/Api/Public/ViewPublication/812260</w:t>
        </w:r>
      </w:hyperlink>
      <w:r w:rsidRPr="00F832BD">
        <w:rPr>
          <w:color w:val="211D1E"/>
        </w:rPr>
        <w:t xml:space="preserve">. </w:t>
      </w:r>
    </w:p>
    <w:p w:rsidR="00F832BD" w:rsidRPr="00F832BD" w:rsidRDefault="00F832BD" w:rsidP="00F832BD">
      <w:pPr>
        <w:pStyle w:val="ListParagraph"/>
        <w:numPr>
          <w:ilvl w:val="0"/>
          <w:numId w:val="9"/>
        </w:numPr>
        <w:rPr>
          <w:rFonts w:cs="Times New Roman"/>
        </w:rPr>
      </w:pPr>
      <w:r w:rsidRPr="00F832BD">
        <w:rPr>
          <w:rFonts w:cs="Times New Roman"/>
          <w:iCs/>
        </w:rPr>
        <w:t xml:space="preserve">Seat belt use in 2015—Use rates in the States and Territories: </w:t>
      </w:r>
      <w:hyperlink r:id="rId21" w:history="1">
        <w:r w:rsidRPr="00F832BD">
          <w:rPr>
            <w:rStyle w:val="Hyperlink"/>
            <w:rFonts w:cs="Times New Roman"/>
          </w:rPr>
          <w:t>https://crashstats.nhtsa.dot.gov/Api/Public/ViewPublication/812274</w:t>
        </w:r>
      </w:hyperlink>
      <w:r w:rsidRPr="00F832BD">
        <w:rPr>
          <w:rFonts w:cs="Times New Roman"/>
        </w:rPr>
        <w:t xml:space="preserve">. </w:t>
      </w:r>
    </w:p>
    <w:p w:rsidR="00F832BD" w:rsidRDefault="00F832BD" w:rsidP="00F832BD">
      <w:pPr>
        <w:pStyle w:val="ListParagraph"/>
        <w:numPr>
          <w:ilvl w:val="0"/>
          <w:numId w:val="9"/>
        </w:numPr>
        <w:rPr>
          <w:rFonts w:cs="Times New Roman"/>
        </w:rPr>
      </w:pPr>
      <w:r w:rsidRPr="00F832BD">
        <w:rPr>
          <w:rFonts w:cs="Times New Roman"/>
        </w:rPr>
        <w:t xml:space="preserve">Traffic Safety Facts: Seat Belt Use in 2015 – Overall Results: </w:t>
      </w:r>
      <w:hyperlink r:id="rId22" w:history="1">
        <w:r w:rsidRPr="00F832BD">
          <w:rPr>
            <w:rStyle w:val="Hyperlink"/>
            <w:rFonts w:cs="Times New Roman"/>
          </w:rPr>
          <w:t>http://www-nrd.nhtsa.dot.gov/Pubs/812243.pdf</w:t>
        </w:r>
      </w:hyperlink>
      <w:r w:rsidRPr="00F832BD">
        <w:rPr>
          <w:rFonts w:cs="Times New Roman"/>
        </w:rPr>
        <w:t xml:space="preserve">.   </w:t>
      </w:r>
    </w:p>
    <w:p w:rsidR="00E75208" w:rsidRDefault="00E75208" w:rsidP="00E75208">
      <w:pPr>
        <w:pStyle w:val="ListParagraph"/>
        <w:numPr>
          <w:ilvl w:val="0"/>
          <w:numId w:val="9"/>
        </w:numPr>
        <w:rPr>
          <w:rFonts w:cs="Times New Roman"/>
        </w:rPr>
      </w:pPr>
      <w:r w:rsidRPr="00E75208">
        <w:rPr>
          <w:rFonts w:cs="Times New Roman"/>
        </w:rPr>
        <w:t xml:space="preserve">Lives Saved in 2015 by Restraint Use and Minimum-Drinking-Age Laws: </w:t>
      </w:r>
      <w:hyperlink r:id="rId23" w:history="1">
        <w:r w:rsidRPr="00771B76">
          <w:rPr>
            <w:rStyle w:val="Hyperlink"/>
            <w:rFonts w:cs="Times New Roman"/>
          </w:rPr>
          <w:t>https://crashstats.nhtsa.dot.gov/Api/Public/ViewPublication/812319</w:t>
        </w:r>
      </w:hyperlink>
    </w:p>
    <w:p w:rsidR="00C27552" w:rsidRDefault="00C27552" w:rsidP="00C27552">
      <w:pPr>
        <w:pStyle w:val="ListParagraph"/>
        <w:numPr>
          <w:ilvl w:val="0"/>
          <w:numId w:val="9"/>
        </w:numPr>
        <w:rPr>
          <w:rFonts w:cs="Times New Roman"/>
        </w:rPr>
      </w:pPr>
      <w:r>
        <w:rPr>
          <w:rFonts w:cs="Times New Roman"/>
        </w:rPr>
        <w:t xml:space="preserve">Driver Electronic Device Use in 2015: </w:t>
      </w:r>
      <w:hyperlink r:id="rId24" w:history="1">
        <w:r w:rsidRPr="00771B76">
          <w:rPr>
            <w:rStyle w:val="Hyperlink"/>
            <w:rFonts w:cs="Times New Roman"/>
          </w:rPr>
          <w:t>https://crashstats.nhtsa.dot.gov/Api/Public/ViewPublication/812326</w:t>
        </w:r>
      </w:hyperlink>
      <w:r>
        <w:rPr>
          <w:rFonts w:cs="Times New Roman"/>
        </w:rPr>
        <w:t xml:space="preserve"> </w:t>
      </w:r>
    </w:p>
    <w:p w:rsidR="00C27552" w:rsidRDefault="00C27552" w:rsidP="00C27552">
      <w:pPr>
        <w:pStyle w:val="ListParagraph"/>
        <w:numPr>
          <w:ilvl w:val="0"/>
          <w:numId w:val="9"/>
        </w:numPr>
        <w:rPr>
          <w:rFonts w:cs="Times New Roman"/>
        </w:rPr>
      </w:pPr>
      <w:r>
        <w:rPr>
          <w:rFonts w:cs="Times New Roman"/>
        </w:rPr>
        <w:t xml:space="preserve">2015 Motor Vehicle Crashes: Overview: </w:t>
      </w:r>
      <w:hyperlink r:id="rId25" w:history="1">
        <w:r w:rsidRPr="00771B76">
          <w:rPr>
            <w:rStyle w:val="Hyperlink"/>
            <w:rFonts w:cs="Times New Roman"/>
          </w:rPr>
          <w:t>https://crashstats.nhtsa.dot.gov/Api/Public/ViewPublication/812318</w:t>
        </w:r>
      </w:hyperlink>
    </w:p>
    <w:p w:rsidR="00C27552" w:rsidRDefault="00C27552" w:rsidP="00C27552">
      <w:pPr>
        <w:pStyle w:val="ListParagraph"/>
        <w:numPr>
          <w:ilvl w:val="0"/>
          <w:numId w:val="9"/>
        </w:numPr>
        <w:rPr>
          <w:rFonts w:cs="Times New Roman"/>
        </w:rPr>
      </w:pPr>
      <w:r>
        <w:rPr>
          <w:rFonts w:cs="Times New Roman"/>
        </w:rPr>
        <w:t xml:space="preserve">All NHTSA Crashstats Reports available here: </w:t>
      </w:r>
      <w:hyperlink r:id="rId26" w:anchor="/" w:history="1">
        <w:r w:rsidRPr="00771B76">
          <w:rPr>
            <w:rStyle w:val="Hyperlink"/>
            <w:rFonts w:cs="Times New Roman"/>
          </w:rPr>
          <w:t>https://crashstats.nhtsa.dot.gov/#/</w:t>
        </w:r>
      </w:hyperlink>
      <w:r>
        <w:rPr>
          <w:rFonts w:cs="Times New Roman"/>
        </w:rPr>
        <w:t xml:space="preserve"> </w:t>
      </w:r>
    </w:p>
    <w:p w:rsidR="001C4134" w:rsidRPr="00DF0707" w:rsidRDefault="00F832BD" w:rsidP="00E75208">
      <w:pPr>
        <w:ind w:left="360"/>
        <w:rPr>
          <w:rFonts w:cs="Times New Roman"/>
          <w:u w:val="single"/>
        </w:rPr>
      </w:pPr>
      <w:r w:rsidRPr="00DF0707">
        <w:rPr>
          <w:rFonts w:cs="Times New Roman"/>
          <w:u w:val="single"/>
        </w:rPr>
        <w:t xml:space="preserve">Other Studies and </w:t>
      </w:r>
      <w:r w:rsidR="00C27552" w:rsidRPr="00DF0707">
        <w:rPr>
          <w:rFonts w:cs="Times New Roman"/>
          <w:u w:val="single"/>
        </w:rPr>
        <w:t>Resources</w:t>
      </w:r>
    </w:p>
    <w:p w:rsidR="00F832BD" w:rsidRDefault="00F832BD" w:rsidP="001C4134">
      <w:pPr>
        <w:pStyle w:val="ListParagraph"/>
        <w:numPr>
          <w:ilvl w:val="0"/>
          <w:numId w:val="10"/>
        </w:numPr>
        <w:rPr>
          <w:rFonts w:cs="Times New Roman"/>
        </w:rPr>
      </w:pPr>
      <w:r w:rsidRPr="00F832BD">
        <w:rPr>
          <w:rFonts w:cs="Times New Roman"/>
        </w:rPr>
        <w:t xml:space="preserve">Kahane CJ. Fatality reduction by safety belts for front-seat occupants of cars and light trucks: updated and expanded estimates based on 1986-99 FARS data. Washington, DC: US Department of Transportation, National Highway Traffic Safety Administration; 2000. Publication no. DOT-HS-809-199. Available at </w:t>
      </w:r>
      <w:hyperlink r:id="rId27" w:tgtFrame="_self" w:history="1">
        <w:r w:rsidRPr="00F832BD">
          <w:rPr>
            <w:rStyle w:val="Hyperlink"/>
            <w:rFonts w:cs="Times New Roman"/>
          </w:rPr>
          <w:t>http://www-nrd.nhtsa.dot.gov/Pubs/809199.PDF</w:t>
        </w:r>
      </w:hyperlink>
      <w:r w:rsidRPr="00F832BD">
        <w:rPr>
          <w:rFonts w:cs="Times New Roman"/>
        </w:rPr>
        <w:t>.</w:t>
      </w:r>
    </w:p>
    <w:p w:rsidR="000C6C9A" w:rsidRDefault="000C6C9A" w:rsidP="000C6C9A">
      <w:pPr>
        <w:pStyle w:val="ListParagraph"/>
        <w:numPr>
          <w:ilvl w:val="0"/>
          <w:numId w:val="10"/>
        </w:numPr>
        <w:rPr>
          <w:rFonts w:cs="Times New Roman"/>
        </w:rPr>
      </w:pPr>
      <w:r>
        <w:rPr>
          <w:rFonts w:cs="Times New Roman"/>
        </w:rPr>
        <w:t xml:space="preserve">Centers for Disease Control and Prevention – Seat Belts: Get the Facts. Available at:  </w:t>
      </w:r>
      <w:hyperlink r:id="rId28" w:history="1">
        <w:r w:rsidRPr="00771B76">
          <w:rPr>
            <w:rStyle w:val="Hyperlink"/>
            <w:rFonts w:cs="Times New Roman"/>
          </w:rPr>
          <w:t>http://www.cdc.gov/motorvehiclesafety/seatbelts/facts.html</w:t>
        </w:r>
      </w:hyperlink>
      <w:r>
        <w:rPr>
          <w:rFonts w:cs="Times New Roman"/>
        </w:rPr>
        <w:t xml:space="preserve">. </w:t>
      </w:r>
    </w:p>
    <w:p w:rsidR="000C6C9A" w:rsidRDefault="000C6C9A" w:rsidP="000C6C9A">
      <w:pPr>
        <w:pStyle w:val="ListParagraph"/>
        <w:numPr>
          <w:ilvl w:val="0"/>
          <w:numId w:val="10"/>
        </w:numPr>
        <w:rPr>
          <w:rFonts w:cs="Times New Roman"/>
        </w:rPr>
      </w:pPr>
      <w:r>
        <w:rPr>
          <w:rFonts w:cs="Times New Roman"/>
        </w:rPr>
        <w:t xml:space="preserve">Centers for Disease Control and Prevention – Distracted Driving. Available at: </w:t>
      </w:r>
      <w:hyperlink r:id="rId29" w:history="1">
        <w:r w:rsidRPr="00771B76">
          <w:rPr>
            <w:rStyle w:val="Hyperlink"/>
            <w:rFonts w:cs="Times New Roman"/>
          </w:rPr>
          <w:t>http://www.cdc.gov/motorvehiclesafety/Distracted_Driving/index.html</w:t>
        </w:r>
      </w:hyperlink>
      <w:r>
        <w:rPr>
          <w:rFonts w:cs="Times New Roman"/>
        </w:rPr>
        <w:t xml:space="preserve">. </w:t>
      </w:r>
    </w:p>
    <w:p w:rsidR="00DF0707" w:rsidRPr="00DF0707" w:rsidRDefault="00DF0707" w:rsidP="00DF0707">
      <w:pPr>
        <w:pStyle w:val="ListParagraph"/>
        <w:numPr>
          <w:ilvl w:val="0"/>
          <w:numId w:val="10"/>
        </w:numPr>
        <w:rPr>
          <w:rFonts w:cs="Times New Roman"/>
        </w:rPr>
      </w:pPr>
      <w:r>
        <w:rPr>
          <w:rFonts w:cs="Times New Roman"/>
        </w:rPr>
        <w:t xml:space="preserve">Distraction.Gov – U.S. Government Website for Distracted Driving. Available at: </w:t>
      </w:r>
      <w:hyperlink r:id="rId30" w:history="1">
        <w:r w:rsidRPr="00771B76">
          <w:rPr>
            <w:rStyle w:val="Hyperlink"/>
            <w:rFonts w:cs="Times New Roman"/>
          </w:rPr>
          <w:t>http://www.distraction.gov/index.html</w:t>
        </w:r>
      </w:hyperlink>
    </w:p>
    <w:p w:rsidR="00F832BD" w:rsidRPr="00F832BD" w:rsidRDefault="00F832BD" w:rsidP="00F832BD">
      <w:pPr>
        <w:pStyle w:val="ListParagraph"/>
        <w:numPr>
          <w:ilvl w:val="0"/>
          <w:numId w:val="10"/>
        </w:numPr>
        <w:rPr>
          <w:rFonts w:cs="Times New Roman"/>
        </w:rPr>
      </w:pPr>
      <w:r w:rsidRPr="00F832BD">
        <w:t xml:space="preserve">Governors Highway Safety Association Report on </w:t>
      </w:r>
      <w:r w:rsidR="001C4134" w:rsidRPr="00F832BD">
        <w:rPr>
          <w:rFonts w:cs="Times New Roman"/>
        </w:rPr>
        <w:t>Curbing Distracted Driving 2010 - Survey of State Safety Programs</w:t>
      </w:r>
      <w:r w:rsidRPr="00F832BD">
        <w:rPr>
          <w:rFonts w:cs="Times New Roman"/>
        </w:rPr>
        <w:t xml:space="preserve">: Available at: </w:t>
      </w:r>
      <w:hyperlink r:id="rId31" w:history="1">
        <w:r w:rsidRPr="00F832BD">
          <w:rPr>
            <w:rStyle w:val="Hyperlink"/>
            <w:rFonts w:cs="Times New Roman"/>
          </w:rPr>
          <w:t>http://www.ghsa.org/html/files/pubs/survey/2010_distraction.pdf</w:t>
        </w:r>
      </w:hyperlink>
      <w:r w:rsidRPr="00F832BD">
        <w:rPr>
          <w:rFonts w:cs="Times New Roman"/>
        </w:rPr>
        <w:t>.</w:t>
      </w:r>
    </w:p>
    <w:p w:rsidR="00F832BD" w:rsidRPr="00F832BD" w:rsidRDefault="00F832BD" w:rsidP="00F832BD">
      <w:pPr>
        <w:pStyle w:val="ListParagraph"/>
        <w:numPr>
          <w:ilvl w:val="0"/>
          <w:numId w:val="10"/>
        </w:numPr>
        <w:rPr>
          <w:rFonts w:cs="Times New Roman"/>
        </w:rPr>
      </w:pPr>
      <w:r w:rsidRPr="00F832BD">
        <w:rPr>
          <w:rFonts w:cs="Times New Roman"/>
        </w:rPr>
        <w:t xml:space="preserve">Governors Highway Safety Association 2011 Report: Distracted Driving: What Research Shows and What States Can Do. Available at: </w:t>
      </w:r>
      <w:hyperlink r:id="rId32" w:history="1">
        <w:r w:rsidRPr="00F832BD">
          <w:rPr>
            <w:rStyle w:val="Hyperlink"/>
            <w:rFonts w:cs="Times New Roman"/>
          </w:rPr>
          <w:t>http://www.ghsa.org/html/publications/sfdist.html</w:t>
        </w:r>
      </w:hyperlink>
      <w:r w:rsidRPr="00F832BD">
        <w:rPr>
          <w:rFonts w:cs="Times New Roman"/>
        </w:rPr>
        <w:t xml:space="preserve">. </w:t>
      </w:r>
    </w:p>
    <w:p w:rsidR="00F832BD" w:rsidRDefault="00F832BD" w:rsidP="00F832BD">
      <w:pPr>
        <w:pStyle w:val="ListParagraph"/>
        <w:numPr>
          <w:ilvl w:val="0"/>
          <w:numId w:val="10"/>
        </w:numPr>
        <w:rPr>
          <w:rFonts w:cs="Times New Roman"/>
        </w:rPr>
      </w:pPr>
      <w:r w:rsidRPr="00F832BD">
        <w:rPr>
          <w:rFonts w:cs="Times New Roman"/>
        </w:rPr>
        <w:t xml:space="preserve">Governors Highway Safety Association Report – 2013 Distracted Driving: Survey of the States: Available at: </w:t>
      </w:r>
      <w:hyperlink r:id="rId33" w:history="1">
        <w:r w:rsidRPr="00F832BD">
          <w:rPr>
            <w:rStyle w:val="Hyperlink"/>
            <w:rFonts w:cs="Times New Roman"/>
          </w:rPr>
          <w:t>http://www.ghsa.org/html/publications/survey/distraction2013.html</w:t>
        </w:r>
      </w:hyperlink>
      <w:r w:rsidRPr="00F832BD">
        <w:rPr>
          <w:rFonts w:cs="Times New Roman"/>
        </w:rPr>
        <w:t xml:space="preserve"> </w:t>
      </w:r>
    </w:p>
    <w:p w:rsidR="00C27552" w:rsidRPr="00F832BD" w:rsidRDefault="00C27552" w:rsidP="00C27552">
      <w:pPr>
        <w:pStyle w:val="ListParagraph"/>
        <w:numPr>
          <w:ilvl w:val="0"/>
          <w:numId w:val="10"/>
        </w:numPr>
        <w:rPr>
          <w:rFonts w:cs="Times New Roman"/>
        </w:rPr>
      </w:pPr>
      <w:r>
        <w:rPr>
          <w:rFonts w:cs="Times New Roman"/>
        </w:rPr>
        <w:t xml:space="preserve">Governors Highway Safety Association - Occupant Protection: </w:t>
      </w:r>
      <w:hyperlink r:id="rId34" w:history="1">
        <w:r w:rsidRPr="00771B76">
          <w:rPr>
            <w:rStyle w:val="Hyperlink"/>
            <w:rFonts w:cs="Times New Roman"/>
          </w:rPr>
          <w:t>http://www.ghsa.org/html/issues/occprotection/index.html</w:t>
        </w:r>
      </w:hyperlink>
      <w:r>
        <w:rPr>
          <w:rFonts w:cs="Times New Roman"/>
        </w:rPr>
        <w:t xml:space="preserve"> </w:t>
      </w:r>
    </w:p>
    <w:p w:rsidR="00E75208" w:rsidRDefault="00C27552" w:rsidP="00C27552">
      <w:pPr>
        <w:pStyle w:val="ListParagraph"/>
        <w:numPr>
          <w:ilvl w:val="0"/>
          <w:numId w:val="10"/>
        </w:numPr>
        <w:rPr>
          <w:rFonts w:cs="Times New Roman"/>
        </w:rPr>
      </w:pPr>
      <w:r>
        <w:rPr>
          <w:rFonts w:cs="Times New Roman"/>
        </w:rPr>
        <w:t xml:space="preserve">Insurance Institute for Highway Safety/Highway Loss Data Institute – General Statistics State by State 2014: </w:t>
      </w:r>
      <w:hyperlink r:id="rId35" w:history="1">
        <w:r w:rsidRPr="00771B76">
          <w:rPr>
            <w:rStyle w:val="Hyperlink"/>
            <w:rFonts w:cs="Times New Roman"/>
          </w:rPr>
          <w:t>http://www.iihs.org/iihs/topics/t/general-statistics/fatalityfacts/overview-of-fatality-facts/2014</w:t>
        </w:r>
      </w:hyperlink>
      <w:r>
        <w:rPr>
          <w:rFonts w:cs="Times New Roman"/>
        </w:rPr>
        <w:t xml:space="preserve"> </w:t>
      </w:r>
    </w:p>
    <w:p w:rsidR="00C27552" w:rsidRDefault="00C27552" w:rsidP="00C27552">
      <w:pPr>
        <w:pStyle w:val="ListParagraph"/>
        <w:numPr>
          <w:ilvl w:val="0"/>
          <w:numId w:val="10"/>
        </w:numPr>
        <w:rPr>
          <w:rFonts w:cs="Times New Roman"/>
        </w:rPr>
      </w:pPr>
      <w:r>
        <w:rPr>
          <w:rFonts w:cs="Times New Roman"/>
        </w:rPr>
        <w:lastRenderedPageBreak/>
        <w:t xml:space="preserve">Insurance Institute for Highway Safety/Highway Loss Data Institute – Safety belts: </w:t>
      </w:r>
      <w:hyperlink r:id="rId36" w:history="1">
        <w:r w:rsidRPr="00771B76">
          <w:rPr>
            <w:rStyle w:val="Hyperlink"/>
            <w:rFonts w:cs="Times New Roman"/>
          </w:rPr>
          <w:t>http://www.iihs.org/iihs/topics/t/safety-belts/topicoverview</w:t>
        </w:r>
      </w:hyperlink>
    </w:p>
    <w:p w:rsidR="00C27552" w:rsidRDefault="00C27552" w:rsidP="00C27552">
      <w:pPr>
        <w:pStyle w:val="ListParagraph"/>
        <w:numPr>
          <w:ilvl w:val="0"/>
          <w:numId w:val="10"/>
        </w:numPr>
        <w:rPr>
          <w:rFonts w:cs="Times New Roman"/>
        </w:rPr>
      </w:pPr>
      <w:r>
        <w:rPr>
          <w:rFonts w:cs="Times New Roman"/>
        </w:rPr>
        <w:t xml:space="preserve">Insurance Institute for Highway Safety/Highway Loss Data Institute – Distracted Driving: </w:t>
      </w:r>
      <w:hyperlink r:id="rId37" w:history="1">
        <w:r w:rsidRPr="00771B76">
          <w:rPr>
            <w:rStyle w:val="Hyperlink"/>
            <w:rFonts w:cs="Times New Roman"/>
          </w:rPr>
          <w:t>http://www.iihs.org/iihs/topics/t/distracted-driving/topicoverview</w:t>
        </w:r>
      </w:hyperlink>
      <w:r>
        <w:rPr>
          <w:rFonts w:cs="Times New Roman"/>
        </w:rPr>
        <w:t xml:space="preserve"> </w:t>
      </w:r>
    </w:p>
    <w:p w:rsidR="000C6C9A" w:rsidRDefault="000C6C9A" w:rsidP="000C6C9A">
      <w:pPr>
        <w:pStyle w:val="ListParagraph"/>
        <w:numPr>
          <w:ilvl w:val="0"/>
          <w:numId w:val="10"/>
        </w:numPr>
        <w:rPr>
          <w:rFonts w:cs="Times New Roman"/>
        </w:rPr>
      </w:pPr>
      <w:r>
        <w:rPr>
          <w:rFonts w:cs="Times New Roman"/>
        </w:rPr>
        <w:t>Insurance Institute for Highway Safety/Highway Loss Data Institute</w:t>
      </w:r>
      <w:r w:rsidRPr="000C6C9A">
        <w:rPr>
          <w:rFonts w:cs="Times New Roman"/>
        </w:rPr>
        <w:t xml:space="preserve"> </w:t>
      </w:r>
      <w:r>
        <w:rPr>
          <w:rFonts w:cs="Times New Roman"/>
        </w:rPr>
        <w:t xml:space="preserve">– Cell Phone Laws: </w:t>
      </w:r>
      <w:hyperlink r:id="rId38" w:history="1">
        <w:r w:rsidRPr="00771B76">
          <w:rPr>
            <w:rStyle w:val="Hyperlink"/>
            <w:rFonts w:cs="Times New Roman"/>
          </w:rPr>
          <w:t>http://www.iihs.org/iihs/topics/laws/cellphonelaws</w:t>
        </w:r>
      </w:hyperlink>
      <w:r>
        <w:rPr>
          <w:rFonts w:cs="Times New Roman"/>
        </w:rPr>
        <w:t xml:space="preserve">. </w:t>
      </w:r>
    </w:p>
    <w:p w:rsidR="00DF0707" w:rsidRPr="00DF0707" w:rsidRDefault="00DF0707" w:rsidP="00DF0707">
      <w:pPr>
        <w:pStyle w:val="ListParagraph"/>
        <w:numPr>
          <w:ilvl w:val="0"/>
          <w:numId w:val="10"/>
        </w:numPr>
        <w:rPr>
          <w:rFonts w:cs="Times New Roman"/>
        </w:rPr>
      </w:pPr>
      <w:r>
        <w:rPr>
          <w:rFonts w:cs="Times New Roman"/>
        </w:rPr>
        <w:t xml:space="preserve">National Conference of State Legislatures Spotlight on Distracted Driving, available at: </w:t>
      </w:r>
      <w:hyperlink r:id="rId39" w:history="1">
        <w:r w:rsidRPr="00771B76">
          <w:rPr>
            <w:rStyle w:val="Hyperlink"/>
            <w:rFonts w:cs="Times New Roman"/>
          </w:rPr>
          <w:t>http://www.ncsl.org/research/transportation/spotlight-distracted-driving.aspx</w:t>
        </w:r>
      </w:hyperlink>
      <w:r>
        <w:rPr>
          <w:rFonts w:cs="Times New Roman"/>
        </w:rPr>
        <w:t>.</w:t>
      </w:r>
    </w:p>
    <w:p w:rsidR="000C6C9A" w:rsidRDefault="000C6C9A" w:rsidP="000C6C9A">
      <w:pPr>
        <w:pStyle w:val="ListParagraph"/>
        <w:numPr>
          <w:ilvl w:val="0"/>
          <w:numId w:val="10"/>
        </w:numPr>
        <w:rPr>
          <w:rFonts w:cs="Times New Roman"/>
        </w:rPr>
      </w:pPr>
      <w:r>
        <w:rPr>
          <w:rFonts w:cs="Times New Roman"/>
        </w:rPr>
        <w:t xml:space="preserve">National Highway Traffic Safety Administration Policy Statement and FAQs:  </w:t>
      </w:r>
      <w:hyperlink r:id="rId40" w:history="1">
        <w:r w:rsidRPr="00771B76">
          <w:rPr>
            <w:rStyle w:val="Hyperlink"/>
            <w:rFonts w:cs="Times New Roman"/>
          </w:rPr>
          <w:t>http://www.nhtsa.gov/Driving+Safety/Distracted+Driving+at+Distraction.gov/Policy+Statement+and+Compiled+FAQs+on+Distracted+Driving</w:t>
        </w:r>
      </w:hyperlink>
      <w:r>
        <w:rPr>
          <w:rFonts w:cs="Times New Roman"/>
        </w:rPr>
        <w:t xml:space="preserve"> </w:t>
      </w:r>
    </w:p>
    <w:p w:rsidR="000C6C9A" w:rsidRPr="00DF0707" w:rsidRDefault="000C6C9A" w:rsidP="00DF0707">
      <w:pPr>
        <w:ind w:left="360"/>
        <w:rPr>
          <w:rFonts w:cs="Times New Roman"/>
        </w:rPr>
      </w:pPr>
    </w:p>
    <w:sectPr w:rsidR="000C6C9A" w:rsidRPr="00DF0707" w:rsidSect="00151BB1">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208" w:rsidRDefault="00B85208" w:rsidP="0053676F">
      <w:pPr>
        <w:spacing w:after="0" w:line="240" w:lineRule="auto"/>
      </w:pPr>
      <w:r>
        <w:separator/>
      </w:r>
    </w:p>
  </w:endnote>
  <w:endnote w:type="continuationSeparator" w:id="0">
    <w:p w:rsidR="00B85208" w:rsidRDefault="00B85208" w:rsidP="00536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208" w:rsidRDefault="00B85208" w:rsidP="0053676F">
      <w:pPr>
        <w:spacing w:after="0" w:line="240" w:lineRule="auto"/>
      </w:pPr>
      <w:r>
        <w:separator/>
      </w:r>
    </w:p>
  </w:footnote>
  <w:footnote w:type="continuationSeparator" w:id="0">
    <w:p w:rsidR="00B85208" w:rsidRDefault="00B85208" w:rsidP="005367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A0B9A"/>
    <w:multiLevelType w:val="hybridMultilevel"/>
    <w:tmpl w:val="2DE2C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630714"/>
    <w:multiLevelType w:val="hybridMultilevel"/>
    <w:tmpl w:val="7408D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026A0E"/>
    <w:multiLevelType w:val="hybridMultilevel"/>
    <w:tmpl w:val="8C0AE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7746D7"/>
    <w:multiLevelType w:val="multilevel"/>
    <w:tmpl w:val="DD70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9C28DC"/>
    <w:multiLevelType w:val="hybridMultilevel"/>
    <w:tmpl w:val="7FBA9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E84923"/>
    <w:multiLevelType w:val="hybridMultilevel"/>
    <w:tmpl w:val="8C0AE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C83155"/>
    <w:multiLevelType w:val="hybridMultilevel"/>
    <w:tmpl w:val="2DE2C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A92510"/>
    <w:multiLevelType w:val="hybridMultilevel"/>
    <w:tmpl w:val="2E165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3B2C37"/>
    <w:multiLevelType w:val="hybridMultilevel"/>
    <w:tmpl w:val="8C0AE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E31645"/>
    <w:multiLevelType w:val="hybridMultilevel"/>
    <w:tmpl w:val="08261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9"/>
  </w:num>
  <w:num w:numId="4">
    <w:abstractNumId w:val="3"/>
  </w:num>
  <w:num w:numId="5">
    <w:abstractNumId w:val="1"/>
  </w:num>
  <w:num w:numId="6">
    <w:abstractNumId w:val="8"/>
  </w:num>
  <w:num w:numId="7">
    <w:abstractNumId w:val="0"/>
  </w:num>
  <w:num w:numId="8">
    <w:abstractNumId w:val="6"/>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A64"/>
    <w:rsid w:val="000101B9"/>
    <w:rsid w:val="00030900"/>
    <w:rsid w:val="00033DE8"/>
    <w:rsid w:val="000C6C9A"/>
    <w:rsid w:val="000D0773"/>
    <w:rsid w:val="000E09D3"/>
    <w:rsid w:val="00151BB1"/>
    <w:rsid w:val="0017243E"/>
    <w:rsid w:val="001C4134"/>
    <w:rsid w:val="001C6931"/>
    <w:rsid w:val="002A1D85"/>
    <w:rsid w:val="002C1E9F"/>
    <w:rsid w:val="003D4A64"/>
    <w:rsid w:val="00415D9D"/>
    <w:rsid w:val="00431280"/>
    <w:rsid w:val="004A13C7"/>
    <w:rsid w:val="0053676F"/>
    <w:rsid w:val="005A0D87"/>
    <w:rsid w:val="005C05C3"/>
    <w:rsid w:val="005D1B92"/>
    <w:rsid w:val="005E0BF7"/>
    <w:rsid w:val="00630BFE"/>
    <w:rsid w:val="006C71BC"/>
    <w:rsid w:val="00730568"/>
    <w:rsid w:val="00742E64"/>
    <w:rsid w:val="00772369"/>
    <w:rsid w:val="007D1A0E"/>
    <w:rsid w:val="00801508"/>
    <w:rsid w:val="00856AD1"/>
    <w:rsid w:val="008944CC"/>
    <w:rsid w:val="0089553B"/>
    <w:rsid w:val="008C1813"/>
    <w:rsid w:val="00971E82"/>
    <w:rsid w:val="00A5723E"/>
    <w:rsid w:val="00AB65DA"/>
    <w:rsid w:val="00AC3406"/>
    <w:rsid w:val="00AF4678"/>
    <w:rsid w:val="00B07A9A"/>
    <w:rsid w:val="00B31A25"/>
    <w:rsid w:val="00B51D3C"/>
    <w:rsid w:val="00B85208"/>
    <w:rsid w:val="00BB1BAD"/>
    <w:rsid w:val="00BC2BC3"/>
    <w:rsid w:val="00C26D5C"/>
    <w:rsid w:val="00C27552"/>
    <w:rsid w:val="00C31D00"/>
    <w:rsid w:val="00D346A7"/>
    <w:rsid w:val="00D7688D"/>
    <w:rsid w:val="00D96DA2"/>
    <w:rsid w:val="00DF0707"/>
    <w:rsid w:val="00E174E7"/>
    <w:rsid w:val="00E42348"/>
    <w:rsid w:val="00E61B55"/>
    <w:rsid w:val="00E75208"/>
    <w:rsid w:val="00F054BC"/>
    <w:rsid w:val="00F06EC5"/>
    <w:rsid w:val="00F307BE"/>
    <w:rsid w:val="00F76C59"/>
    <w:rsid w:val="00F832BD"/>
    <w:rsid w:val="00FD56AF"/>
    <w:rsid w:val="00FE1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3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DE8"/>
    <w:rPr>
      <w:rFonts w:ascii="Tahoma" w:hAnsi="Tahoma" w:cs="Tahoma"/>
      <w:sz w:val="16"/>
      <w:szCs w:val="16"/>
    </w:rPr>
  </w:style>
  <w:style w:type="paragraph" w:styleId="ListParagraph">
    <w:name w:val="List Paragraph"/>
    <w:basedOn w:val="Normal"/>
    <w:uiPriority w:val="34"/>
    <w:qFormat/>
    <w:rsid w:val="00033DE8"/>
    <w:pPr>
      <w:ind w:left="720"/>
      <w:contextualSpacing/>
    </w:pPr>
  </w:style>
  <w:style w:type="character" w:styleId="Hyperlink">
    <w:name w:val="Hyperlink"/>
    <w:basedOn w:val="DefaultParagraphFont"/>
    <w:uiPriority w:val="99"/>
    <w:unhideWhenUsed/>
    <w:rsid w:val="001C4134"/>
    <w:rPr>
      <w:color w:val="0000FF" w:themeColor="hyperlink"/>
      <w:u w:val="single"/>
    </w:rPr>
  </w:style>
  <w:style w:type="character" w:styleId="FollowedHyperlink">
    <w:name w:val="FollowedHyperlink"/>
    <w:basedOn w:val="DefaultParagraphFont"/>
    <w:uiPriority w:val="99"/>
    <w:semiHidden/>
    <w:unhideWhenUsed/>
    <w:rsid w:val="001C4134"/>
    <w:rPr>
      <w:color w:val="800080" w:themeColor="followedHyperlink"/>
      <w:u w:val="single"/>
    </w:rPr>
  </w:style>
  <w:style w:type="paragraph" w:styleId="NoSpacing">
    <w:name w:val="No Spacing"/>
    <w:uiPriority w:val="1"/>
    <w:qFormat/>
    <w:rsid w:val="00D96DA2"/>
    <w:pPr>
      <w:spacing w:after="0" w:line="240" w:lineRule="auto"/>
    </w:pPr>
  </w:style>
  <w:style w:type="paragraph" w:styleId="Header">
    <w:name w:val="header"/>
    <w:basedOn w:val="Normal"/>
    <w:link w:val="HeaderChar"/>
    <w:uiPriority w:val="99"/>
    <w:unhideWhenUsed/>
    <w:rsid w:val="005367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76F"/>
  </w:style>
  <w:style w:type="paragraph" w:styleId="Footer">
    <w:name w:val="footer"/>
    <w:basedOn w:val="Normal"/>
    <w:link w:val="FooterChar"/>
    <w:uiPriority w:val="99"/>
    <w:unhideWhenUsed/>
    <w:rsid w:val="00536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76F"/>
  </w:style>
  <w:style w:type="paragraph" w:styleId="Caption">
    <w:name w:val="caption"/>
    <w:basedOn w:val="Normal"/>
    <w:next w:val="Normal"/>
    <w:uiPriority w:val="35"/>
    <w:unhideWhenUsed/>
    <w:qFormat/>
    <w:rsid w:val="00151BB1"/>
    <w:pPr>
      <w:spacing w:line="240" w:lineRule="auto"/>
    </w:pPr>
    <w:rPr>
      <w:b/>
      <w:bCs/>
      <w:color w:val="4F81BD" w:themeColor="accent1"/>
      <w:sz w:val="18"/>
      <w:szCs w:val="18"/>
    </w:rPr>
  </w:style>
  <w:style w:type="paragraph" w:styleId="NormalWeb">
    <w:name w:val="Normal (Web)"/>
    <w:basedOn w:val="Normal"/>
    <w:uiPriority w:val="99"/>
    <w:unhideWhenUsed/>
    <w:rsid w:val="00742E64"/>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C6C9A"/>
    <w:rPr>
      <w:rFonts w:ascii="Courier New" w:eastAsia="Times New Roman" w:hAnsi="Courier New" w:cs="Courier New"/>
      <w:sz w:val="20"/>
      <w:szCs w:val="20"/>
    </w:rPr>
  </w:style>
  <w:style w:type="character" w:customStyle="1" w:styleId="remove">
    <w:name w:val="remove"/>
    <w:basedOn w:val="DefaultParagraphFont"/>
    <w:rsid w:val="00E42348"/>
  </w:style>
  <w:style w:type="character" w:styleId="CommentReference">
    <w:name w:val="annotation reference"/>
    <w:basedOn w:val="DefaultParagraphFont"/>
    <w:uiPriority w:val="99"/>
    <w:semiHidden/>
    <w:unhideWhenUsed/>
    <w:rsid w:val="00D7688D"/>
    <w:rPr>
      <w:sz w:val="16"/>
      <w:szCs w:val="16"/>
    </w:rPr>
  </w:style>
  <w:style w:type="paragraph" w:styleId="CommentText">
    <w:name w:val="annotation text"/>
    <w:basedOn w:val="Normal"/>
    <w:link w:val="CommentTextChar"/>
    <w:uiPriority w:val="99"/>
    <w:semiHidden/>
    <w:unhideWhenUsed/>
    <w:rsid w:val="00D7688D"/>
    <w:pPr>
      <w:spacing w:line="240" w:lineRule="auto"/>
    </w:pPr>
    <w:rPr>
      <w:sz w:val="20"/>
      <w:szCs w:val="20"/>
    </w:rPr>
  </w:style>
  <w:style w:type="character" w:customStyle="1" w:styleId="CommentTextChar">
    <w:name w:val="Comment Text Char"/>
    <w:basedOn w:val="DefaultParagraphFont"/>
    <w:link w:val="CommentText"/>
    <w:uiPriority w:val="99"/>
    <w:semiHidden/>
    <w:rsid w:val="00D7688D"/>
    <w:rPr>
      <w:sz w:val="20"/>
      <w:szCs w:val="20"/>
    </w:rPr>
  </w:style>
  <w:style w:type="paragraph" w:styleId="CommentSubject">
    <w:name w:val="annotation subject"/>
    <w:basedOn w:val="CommentText"/>
    <w:next w:val="CommentText"/>
    <w:link w:val="CommentSubjectChar"/>
    <w:uiPriority w:val="99"/>
    <w:semiHidden/>
    <w:unhideWhenUsed/>
    <w:rsid w:val="00D7688D"/>
    <w:rPr>
      <w:b/>
      <w:bCs/>
    </w:rPr>
  </w:style>
  <w:style w:type="character" w:customStyle="1" w:styleId="CommentSubjectChar">
    <w:name w:val="Comment Subject Char"/>
    <w:basedOn w:val="CommentTextChar"/>
    <w:link w:val="CommentSubject"/>
    <w:uiPriority w:val="99"/>
    <w:semiHidden/>
    <w:rsid w:val="00D7688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3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DE8"/>
    <w:rPr>
      <w:rFonts w:ascii="Tahoma" w:hAnsi="Tahoma" w:cs="Tahoma"/>
      <w:sz w:val="16"/>
      <w:szCs w:val="16"/>
    </w:rPr>
  </w:style>
  <w:style w:type="paragraph" w:styleId="ListParagraph">
    <w:name w:val="List Paragraph"/>
    <w:basedOn w:val="Normal"/>
    <w:uiPriority w:val="34"/>
    <w:qFormat/>
    <w:rsid w:val="00033DE8"/>
    <w:pPr>
      <w:ind w:left="720"/>
      <w:contextualSpacing/>
    </w:pPr>
  </w:style>
  <w:style w:type="character" w:styleId="Hyperlink">
    <w:name w:val="Hyperlink"/>
    <w:basedOn w:val="DefaultParagraphFont"/>
    <w:uiPriority w:val="99"/>
    <w:unhideWhenUsed/>
    <w:rsid w:val="001C4134"/>
    <w:rPr>
      <w:color w:val="0000FF" w:themeColor="hyperlink"/>
      <w:u w:val="single"/>
    </w:rPr>
  </w:style>
  <w:style w:type="character" w:styleId="FollowedHyperlink">
    <w:name w:val="FollowedHyperlink"/>
    <w:basedOn w:val="DefaultParagraphFont"/>
    <w:uiPriority w:val="99"/>
    <w:semiHidden/>
    <w:unhideWhenUsed/>
    <w:rsid w:val="001C4134"/>
    <w:rPr>
      <w:color w:val="800080" w:themeColor="followedHyperlink"/>
      <w:u w:val="single"/>
    </w:rPr>
  </w:style>
  <w:style w:type="paragraph" w:styleId="NoSpacing">
    <w:name w:val="No Spacing"/>
    <w:uiPriority w:val="1"/>
    <w:qFormat/>
    <w:rsid w:val="00D96DA2"/>
    <w:pPr>
      <w:spacing w:after="0" w:line="240" w:lineRule="auto"/>
    </w:pPr>
  </w:style>
  <w:style w:type="paragraph" w:styleId="Header">
    <w:name w:val="header"/>
    <w:basedOn w:val="Normal"/>
    <w:link w:val="HeaderChar"/>
    <w:uiPriority w:val="99"/>
    <w:unhideWhenUsed/>
    <w:rsid w:val="005367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76F"/>
  </w:style>
  <w:style w:type="paragraph" w:styleId="Footer">
    <w:name w:val="footer"/>
    <w:basedOn w:val="Normal"/>
    <w:link w:val="FooterChar"/>
    <w:uiPriority w:val="99"/>
    <w:unhideWhenUsed/>
    <w:rsid w:val="00536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76F"/>
  </w:style>
  <w:style w:type="paragraph" w:styleId="Caption">
    <w:name w:val="caption"/>
    <w:basedOn w:val="Normal"/>
    <w:next w:val="Normal"/>
    <w:uiPriority w:val="35"/>
    <w:unhideWhenUsed/>
    <w:qFormat/>
    <w:rsid w:val="00151BB1"/>
    <w:pPr>
      <w:spacing w:line="240" w:lineRule="auto"/>
    </w:pPr>
    <w:rPr>
      <w:b/>
      <w:bCs/>
      <w:color w:val="4F81BD" w:themeColor="accent1"/>
      <w:sz w:val="18"/>
      <w:szCs w:val="18"/>
    </w:rPr>
  </w:style>
  <w:style w:type="paragraph" w:styleId="NormalWeb">
    <w:name w:val="Normal (Web)"/>
    <w:basedOn w:val="Normal"/>
    <w:uiPriority w:val="99"/>
    <w:unhideWhenUsed/>
    <w:rsid w:val="00742E64"/>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0C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C6C9A"/>
    <w:rPr>
      <w:rFonts w:ascii="Courier New" w:eastAsia="Times New Roman" w:hAnsi="Courier New" w:cs="Courier New"/>
      <w:sz w:val="20"/>
      <w:szCs w:val="20"/>
    </w:rPr>
  </w:style>
  <w:style w:type="character" w:customStyle="1" w:styleId="remove">
    <w:name w:val="remove"/>
    <w:basedOn w:val="DefaultParagraphFont"/>
    <w:rsid w:val="00E42348"/>
  </w:style>
  <w:style w:type="character" w:styleId="CommentReference">
    <w:name w:val="annotation reference"/>
    <w:basedOn w:val="DefaultParagraphFont"/>
    <w:uiPriority w:val="99"/>
    <w:semiHidden/>
    <w:unhideWhenUsed/>
    <w:rsid w:val="00D7688D"/>
    <w:rPr>
      <w:sz w:val="16"/>
      <w:szCs w:val="16"/>
    </w:rPr>
  </w:style>
  <w:style w:type="paragraph" w:styleId="CommentText">
    <w:name w:val="annotation text"/>
    <w:basedOn w:val="Normal"/>
    <w:link w:val="CommentTextChar"/>
    <w:uiPriority w:val="99"/>
    <w:semiHidden/>
    <w:unhideWhenUsed/>
    <w:rsid w:val="00D7688D"/>
    <w:pPr>
      <w:spacing w:line="240" w:lineRule="auto"/>
    </w:pPr>
    <w:rPr>
      <w:sz w:val="20"/>
      <w:szCs w:val="20"/>
    </w:rPr>
  </w:style>
  <w:style w:type="character" w:customStyle="1" w:styleId="CommentTextChar">
    <w:name w:val="Comment Text Char"/>
    <w:basedOn w:val="DefaultParagraphFont"/>
    <w:link w:val="CommentText"/>
    <w:uiPriority w:val="99"/>
    <w:semiHidden/>
    <w:rsid w:val="00D7688D"/>
    <w:rPr>
      <w:sz w:val="20"/>
      <w:szCs w:val="20"/>
    </w:rPr>
  </w:style>
  <w:style w:type="paragraph" w:styleId="CommentSubject">
    <w:name w:val="annotation subject"/>
    <w:basedOn w:val="CommentText"/>
    <w:next w:val="CommentText"/>
    <w:link w:val="CommentSubjectChar"/>
    <w:uiPriority w:val="99"/>
    <w:semiHidden/>
    <w:unhideWhenUsed/>
    <w:rsid w:val="00D7688D"/>
    <w:rPr>
      <w:b/>
      <w:bCs/>
    </w:rPr>
  </w:style>
  <w:style w:type="character" w:customStyle="1" w:styleId="CommentSubjectChar">
    <w:name w:val="Comment Subject Char"/>
    <w:basedOn w:val="CommentTextChar"/>
    <w:link w:val="CommentSubject"/>
    <w:uiPriority w:val="99"/>
    <w:semiHidden/>
    <w:rsid w:val="00D768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205780">
      <w:bodyDiv w:val="1"/>
      <w:marLeft w:val="0"/>
      <w:marRight w:val="0"/>
      <w:marTop w:val="0"/>
      <w:marBottom w:val="0"/>
      <w:divBdr>
        <w:top w:val="none" w:sz="0" w:space="0" w:color="auto"/>
        <w:left w:val="none" w:sz="0" w:space="0" w:color="auto"/>
        <w:bottom w:val="none" w:sz="0" w:space="0" w:color="auto"/>
        <w:right w:val="none" w:sz="0" w:space="0" w:color="auto"/>
      </w:divBdr>
    </w:div>
    <w:div w:id="505479874">
      <w:bodyDiv w:val="1"/>
      <w:marLeft w:val="0"/>
      <w:marRight w:val="0"/>
      <w:marTop w:val="0"/>
      <w:marBottom w:val="0"/>
      <w:divBdr>
        <w:top w:val="none" w:sz="0" w:space="0" w:color="auto"/>
        <w:left w:val="none" w:sz="0" w:space="0" w:color="auto"/>
        <w:bottom w:val="none" w:sz="0" w:space="0" w:color="auto"/>
        <w:right w:val="none" w:sz="0" w:space="0" w:color="auto"/>
      </w:divBdr>
    </w:div>
    <w:div w:id="615528903">
      <w:bodyDiv w:val="1"/>
      <w:marLeft w:val="0"/>
      <w:marRight w:val="0"/>
      <w:marTop w:val="0"/>
      <w:marBottom w:val="0"/>
      <w:divBdr>
        <w:top w:val="none" w:sz="0" w:space="0" w:color="auto"/>
        <w:left w:val="none" w:sz="0" w:space="0" w:color="auto"/>
        <w:bottom w:val="none" w:sz="0" w:space="0" w:color="auto"/>
        <w:right w:val="none" w:sz="0" w:space="0" w:color="auto"/>
      </w:divBdr>
      <w:divsChild>
        <w:div w:id="1258709734">
          <w:marLeft w:val="0"/>
          <w:marRight w:val="0"/>
          <w:marTop w:val="0"/>
          <w:marBottom w:val="300"/>
          <w:divBdr>
            <w:top w:val="none" w:sz="0" w:space="0" w:color="auto"/>
            <w:left w:val="none" w:sz="0" w:space="0" w:color="auto"/>
            <w:bottom w:val="none" w:sz="0" w:space="0" w:color="auto"/>
            <w:right w:val="none" w:sz="0" w:space="0" w:color="auto"/>
          </w:divBdr>
          <w:divsChild>
            <w:div w:id="88730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15949">
      <w:bodyDiv w:val="1"/>
      <w:marLeft w:val="0"/>
      <w:marRight w:val="0"/>
      <w:marTop w:val="0"/>
      <w:marBottom w:val="0"/>
      <w:divBdr>
        <w:top w:val="none" w:sz="0" w:space="0" w:color="auto"/>
        <w:left w:val="none" w:sz="0" w:space="0" w:color="auto"/>
        <w:bottom w:val="none" w:sz="0" w:space="0" w:color="auto"/>
        <w:right w:val="none" w:sz="0" w:space="0" w:color="auto"/>
      </w:divBdr>
    </w:div>
    <w:div w:id="1050416720">
      <w:bodyDiv w:val="1"/>
      <w:marLeft w:val="0"/>
      <w:marRight w:val="0"/>
      <w:marTop w:val="0"/>
      <w:marBottom w:val="0"/>
      <w:divBdr>
        <w:top w:val="none" w:sz="0" w:space="0" w:color="auto"/>
        <w:left w:val="none" w:sz="0" w:space="0" w:color="auto"/>
        <w:bottom w:val="none" w:sz="0" w:space="0" w:color="auto"/>
        <w:right w:val="none" w:sz="0" w:space="0" w:color="auto"/>
      </w:divBdr>
      <w:divsChild>
        <w:div w:id="761217627">
          <w:marLeft w:val="150"/>
          <w:marRight w:val="0"/>
          <w:marTop w:val="0"/>
          <w:marBottom w:val="150"/>
          <w:divBdr>
            <w:top w:val="dotted" w:sz="6" w:space="8" w:color="666666"/>
            <w:left w:val="dotted" w:sz="6" w:space="6" w:color="666666"/>
            <w:bottom w:val="dotted" w:sz="6" w:space="8" w:color="666666"/>
            <w:right w:val="dotted" w:sz="6" w:space="6" w:color="666666"/>
          </w:divBdr>
        </w:div>
      </w:divsChild>
    </w:div>
    <w:div w:id="1057778185">
      <w:bodyDiv w:val="1"/>
      <w:marLeft w:val="0"/>
      <w:marRight w:val="0"/>
      <w:marTop w:val="0"/>
      <w:marBottom w:val="0"/>
      <w:divBdr>
        <w:top w:val="none" w:sz="0" w:space="0" w:color="auto"/>
        <w:left w:val="none" w:sz="0" w:space="0" w:color="auto"/>
        <w:bottom w:val="none" w:sz="0" w:space="0" w:color="auto"/>
        <w:right w:val="none" w:sz="0" w:space="0" w:color="auto"/>
      </w:divBdr>
    </w:div>
    <w:div w:id="1576403368">
      <w:bodyDiv w:val="1"/>
      <w:marLeft w:val="0"/>
      <w:marRight w:val="0"/>
      <w:marTop w:val="0"/>
      <w:marBottom w:val="0"/>
      <w:divBdr>
        <w:top w:val="none" w:sz="0" w:space="0" w:color="auto"/>
        <w:left w:val="none" w:sz="0" w:space="0" w:color="auto"/>
        <w:bottom w:val="none" w:sz="0" w:space="0" w:color="auto"/>
        <w:right w:val="none" w:sz="0" w:space="0" w:color="auto"/>
      </w:divBdr>
      <w:divsChild>
        <w:div w:id="526527029">
          <w:marLeft w:val="225"/>
          <w:marRight w:val="0"/>
          <w:marTop w:val="0"/>
          <w:marBottom w:val="0"/>
          <w:divBdr>
            <w:top w:val="none" w:sz="0" w:space="0" w:color="auto"/>
            <w:left w:val="none" w:sz="0" w:space="0" w:color="auto"/>
            <w:bottom w:val="none" w:sz="0" w:space="0" w:color="auto"/>
            <w:right w:val="none" w:sz="0" w:space="0" w:color="auto"/>
          </w:divBdr>
          <w:divsChild>
            <w:div w:id="275411219">
              <w:marLeft w:val="0"/>
              <w:marRight w:val="0"/>
              <w:marTop w:val="0"/>
              <w:marBottom w:val="0"/>
              <w:divBdr>
                <w:top w:val="none" w:sz="0" w:space="0" w:color="auto"/>
                <w:left w:val="none" w:sz="0" w:space="0" w:color="auto"/>
                <w:bottom w:val="none" w:sz="0" w:space="0" w:color="auto"/>
                <w:right w:val="none" w:sz="0" w:space="0" w:color="auto"/>
              </w:divBdr>
              <w:divsChild>
                <w:div w:id="7300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860190">
          <w:marLeft w:val="225"/>
          <w:marRight w:val="0"/>
          <w:marTop w:val="0"/>
          <w:marBottom w:val="150"/>
          <w:divBdr>
            <w:top w:val="none" w:sz="0" w:space="0" w:color="auto"/>
            <w:left w:val="none" w:sz="0" w:space="0" w:color="auto"/>
            <w:bottom w:val="none" w:sz="0" w:space="0" w:color="auto"/>
            <w:right w:val="none" w:sz="0" w:space="0" w:color="auto"/>
          </w:divBdr>
          <w:divsChild>
            <w:div w:id="2103528777">
              <w:marLeft w:val="0"/>
              <w:marRight w:val="0"/>
              <w:marTop w:val="0"/>
              <w:marBottom w:val="0"/>
              <w:divBdr>
                <w:top w:val="none" w:sz="0" w:space="0" w:color="auto"/>
                <w:left w:val="none" w:sz="0" w:space="0" w:color="auto"/>
                <w:bottom w:val="none" w:sz="0" w:space="0" w:color="auto"/>
                <w:right w:val="none" w:sz="0" w:space="0" w:color="auto"/>
              </w:divBdr>
              <w:divsChild>
                <w:div w:id="1408108401">
                  <w:marLeft w:val="-225"/>
                  <w:marRight w:val="0"/>
                  <w:marTop w:val="0"/>
                  <w:marBottom w:val="0"/>
                  <w:divBdr>
                    <w:top w:val="none" w:sz="0" w:space="0" w:color="auto"/>
                    <w:left w:val="none" w:sz="0" w:space="0" w:color="auto"/>
                    <w:bottom w:val="none" w:sz="0" w:space="0" w:color="auto"/>
                    <w:right w:val="none" w:sz="0" w:space="0" w:color="auto"/>
                  </w:divBdr>
                  <w:divsChild>
                    <w:div w:id="111486177">
                      <w:marLeft w:val="225"/>
                      <w:marRight w:val="0"/>
                      <w:marTop w:val="0"/>
                      <w:marBottom w:val="0"/>
                      <w:divBdr>
                        <w:top w:val="none" w:sz="0" w:space="0" w:color="auto"/>
                        <w:left w:val="none" w:sz="0" w:space="0" w:color="auto"/>
                        <w:bottom w:val="none" w:sz="0" w:space="0" w:color="auto"/>
                        <w:right w:val="none" w:sz="0" w:space="0" w:color="auto"/>
                      </w:divBdr>
                      <w:divsChild>
                        <w:div w:id="1278485917">
                          <w:marLeft w:val="0"/>
                          <w:marRight w:val="0"/>
                          <w:marTop w:val="0"/>
                          <w:marBottom w:val="0"/>
                          <w:divBdr>
                            <w:top w:val="none" w:sz="0" w:space="0" w:color="auto"/>
                            <w:left w:val="none" w:sz="0" w:space="0" w:color="auto"/>
                            <w:bottom w:val="none" w:sz="0" w:space="0" w:color="auto"/>
                            <w:right w:val="none" w:sz="0" w:space="0" w:color="auto"/>
                          </w:divBdr>
                          <w:divsChild>
                            <w:div w:id="112041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940644">
          <w:marLeft w:val="225"/>
          <w:marRight w:val="0"/>
          <w:marTop w:val="0"/>
          <w:marBottom w:val="0"/>
          <w:divBdr>
            <w:top w:val="none" w:sz="0" w:space="0" w:color="auto"/>
            <w:left w:val="none" w:sz="0" w:space="0" w:color="auto"/>
            <w:bottom w:val="none" w:sz="0" w:space="0" w:color="auto"/>
            <w:right w:val="none" w:sz="0" w:space="0" w:color="auto"/>
          </w:divBdr>
          <w:divsChild>
            <w:div w:id="94131349">
              <w:marLeft w:val="0"/>
              <w:marRight w:val="0"/>
              <w:marTop w:val="0"/>
              <w:marBottom w:val="0"/>
              <w:divBdr>
                <w:top w:val="none" w:sz="0" w:space="0" w:color="auto"/>
                <w:left w:val="none" w:sz="0" w:space="0" w:color="auto"/>
                <w:bottom w:val="none" w:sz="0" w:space="0" w:color="auto"/>
                <w:right w:val="none" w:sz="0" w:space="0" w:color="auto"/>
              </w:divBdr>
              <w:divsChild>
                <w:div w:id="1828859420">
                  <w:marLeft w:val="0"/>
                  <w:marRight w:val="0"/>
                  <w:marTop w:val="0"/>
                  <w:marBottom w:val="0"/>
                  <w:divBdr>
                    <w:top w:val="none" w:sz="0" w:space="0" w:color="auto"/>
                    <w:left w:val="none" w:sz="0" w:space="0" w:color="auto"/>
                    <w:bottom w:val="none" w:sz="0" w:space="0" w:color="auto"/>
                    <w:right w:val="none" w:sz="0" w:space="0" w:color="auto"/>
                  </w:divBdr>
                  <w:divsChild>
                    <w:div w:id="1074551203">
                      <w:marLeft w:val="0"/>
                      <w:marRight w:val="0"/>
                      <w:marTop w:val="0"/>
                      <w:marBottom w:val="0"/>
                      <w:divBdr>
                        <w:top w:val="none" w:sz="0" w:space="0" w:color="auto"/>
                        <w:left w:val="none" w:sz="0" w:space="0" w:color="auto"/>
                        <w:bottom w:val="none" w:sz="0" w:space="0" w:color="auto"/>
                        <w:right w:val="none" w:sz="0" w:space="0" w:color="auto"/>
                      </w:divBdr>
                      <w:divsChild>
                        <w:div w:id="472212676">
                          <w:marLeft w:val="0"/>
                          <w:marRight w:val="0"/>
                          <w:marTop w:val="0"/>
                          <w:marBottom w:val="0"/>
                          <w:divBdr>
                            <w:top w:val="none" w:sz="0" w:space="0" w:color="auto"/>
                            <w:left w:val="none" w:sz="0" w:space="0" w:color="auto"/>
                            <w:bottom w:val="none" w:sz="0" w:space="0" w:color="auto"/>
                            <w:right w:val="none" w:sz="0" w:space="0" w:color="auto"/>
                          </w:divBdr>
                        </w:div>
                        <w:div w:id="17146901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rd.nhtsa.dot.gov/Pubs/809199.PDF" TargetMode="External"/><Relationship Id="rId18" Type="http://schemas.openxmlformats.org/officeDocument/2006/relationships/hyperlink" Target="https://crashstats.nhtsa.dot.gov/Api/Public/ViewPublication/812262" TargetMode="External"/><Relationship Id="rId26" Type="http://schemas.openxmlformats.org/officeDocument/2006/relationships/hyperlink" Target="https://crashstats.nhtsa.dot.gov/" TargetMode="External"/><Relationship Id="rId39" Type="http://schemas.openxmlformats.org/officeDocument/2006/relationships/hyperlink" Target="http://www.ncsl.org/research/transportation/spotlight-distracted-driving.aspx" TargetMode="External"/><Relationship Id="rId21" Type="http://schemas.openxmlformats.org/officeDocument/2006/relationships/hyperlink" Target="https://crashstats.nhtsa.dot.gov/Api/Public/ViewPublication/812274" TargetMode="External"/><Relationship Id="rId34" Type="http://schemas.openxmlformats.org/officeDocument/2006/relationships/hyperlink" Target="http://www.ghsa.org/html/issues/occprotection/index.html"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crashstats.nhtsa.dot.gov/Api/Public/ViewPublication/812260" TargetMode="External"/><Relationship Id="rId29" Type="http://schemas.openxmlformats.org/officeDocument/2006/relationships/hyperlink" Target="http://www.cdc.gov/motorvehiclesafety/Distracted_Driving/index.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htsa.gov/About+NHTSA/Press+Releases/nhtsa-zero-deaths-coalition-10052016" TargetMode="External"/><Relationship Id="rId24" Type="http://schemas.openxmlformats.org/officeDocument/2006/relationships/hyperlink" Target="https://crashstats.nhtsa.dot.gov/Api/Public/ViewPublication/812326" TargetMode="External"/><Relationship Id="rId32" Type="http://schemas.openxmlformats.org/officeDocument/2006/relationships/hyperlink" Target="http://www.ghsa.org/html/publications/sfdist.html" TargetMode="External"/><Relationship Id="rId37" Type="http://schemas.openxmlformats.org/officeDocument/2006/relationships/hyperlink" Target="http://www.iihs.org/iihs/topics/t/distracted-driving/topicoverview" TargetMode="External"/><Relationship Id="rId40" Type="http://schemas.openxmlformats.org/officeDocument/2006/relationships/hyperlink" Target="http://www.nhtsa.gov/Driving+Safety/Distracted+Driving+at+Distraction.gov/Policy+Statement+and+Compiled+FAQs+on+Distracted+Driving"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s://crashstats.nhtsa.dot.gov/Api/Public/ViewPublication/812319" TargetMode="External"/><Relationship Id="rId28" Type="http://schemas.openxmlformats.org/officeDocument/2006/relationships/hyperlink" Target="http://www.cdc.gov/motorvehiclesafety/seatbelts/facts.html" TargetMode="External"/><Relationship Id="rId36" Type="http://schemas.openxmlformats.org/officeDocument/2006/relationships/hyperlink" Target="http://www.iihs.org/iihs/topics/t/safety-belts/topicoverview" TargetMode="External"/><Relationship Id="rId10" Type="http://schemas.openxmlformats.org/officeDocument/2006/relationships/hyperlink" Target="https://crashstats.nhtsa.dot.gov/Api/Public/ViewPublication/812332" TargetMode="External"/><Relationship Id="rId19" Type="http://schemas.openxmlformats.org/officeDocument/2006/relationships/hyperlink" Target="https://crashstats.nhtsa.dot.gov/Api/Public/ViewPublication/812332" TargetMode="External"/><Relationship Id="rId31" Type="http://schemas.openxmlformats.org/officeDocument/2006/relationships/hyperlink" Target="http://www.ghsa.org/html/files/pubs/survey/2010_distraction.pdf" TargetMode="External"/><Relationship Id="rId4" Type="http://schemas.microsoft.com/office/2007/relationships/stylesWithEffects" Target="stylesWithEffects.xml"/><Relationship Id="rId9" Type="http://schemas.openxmlformats.org/officeDocument/2006/relationships/hyperlink" Target="https://crashstats.nhtsa.dot.gov/Api/Public/ViewPublication/812262" TargetMode="External"/><Relationship Id="rId14" Type="http://schemas.openxmlformats.org/officeDocument/2006/relationships/hyperlink" Target="https://crashstats.nhtsa.dot.gov/Api/Public/ViewPublication/812274" TargetMode="External"/><Relationship Id="rId22" Type="http://schemas.openxmlformats.org/officeDocument/2006/relationships/hyperlink" Target="http://www-nrd.nhtsa.dot.gov/Pubs/812243.pdf" TargetMode="External"/><Relationship Id="rId27" Type="http://schemas.openxmlformats.org/officeDocument/2006/relationships/hyperlink" Target="http://www-nrd.nhtsa.dot.gov/Pubs/809199.PDF" TargetMode="External"/><Relationship Id="rId30" Type="http://schemas.openxmlformats.org/officeDocument/2006/relationships/hyperlink" Target="http://www.distraction.gov/index.html" TargetMode="External"/><Relationship Id="rId35" Type="http://schemas.openxmlformats.org/officeDocument/2006/relationships/hyperlink" Target="http://www.iihs.org/iihs/topics/t/general-statistics/fatalityfacts/overview-of-fatality-facts/2014"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crashstats.nhtsa.dot.gov/Api/Public/ViewPublication/812260" TargetMode="External"/><Relationship Id="rId17" Type="http://schemas.openxmlformats.org/officeDocument/2006/relationships/image" Target="media/image3.png"/><Relationship Id="rId25" Type="http://schemas.openxmlformats.org/officeDocument/2006/relationships/hyperlink" Target="https://crashstats.nhtsa.dot.gov/Api/Public/ViewPublication/812318" TargetMode="External"/><Relationship Id="rId33" Type="http://schemas.openxmlformats.org/officeDocument/2006/relationships/hyperlink" Target="http://www.ghsa.org/html/publications/survey/distraction2013.html" TargetMode="External"/><Relationship Id="rId38" Type="http://schemas.openxmlformats.org/officeDocument/2006/relationships/hyperlink" Target="http://www.iihs.org/iihs/topics/laws/cellphonela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E9AD2-82B5-474D-8BC4-A9B3F28DA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5837</Words>
  <Characters>33277</Characters>
  <Application>Microsoft Office Word</Application>
  <DocSecurity>4</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The American College of Surgeons</Company>
  <LinksUpToDate>false</LinksUpToDate>
  <CharactersWithSpaces>39036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Rosen</dc:creator>
  <cp:lastModifiedBy>Kevin R Walter</cp:lastModifiedBy>
  <cp:revision>2</cp:revision>
  <dcterms:created xsi:type="dcterms:W3CDTF">2017-04-03T15:32:00Z</dcterms:created>
  <dcterms:modified xsi:type="dcterms:W3CDTF">2017-04-03T15:32:00Z</dcterms:modified>
</cp:coreProperties>
</file>